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w:drawing>
          <wp:inline distT="0" distB="0" distL="0" distR="0" wp14:anchorId="58F4A1DF" wp14:editId="3BF2C67F">
            <wp:extent cx="605790" cy="6699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АДМИНИСТРАЦИЯ ЕТКУЛЬСКОГО МУНИЦИПАЛЬНОГО РАЙОНА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ПОСТАНОВЛЕНИЕ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531A5" wp14:editId="4E1E63A1">
                <wp:simplePos x="0" y="0"/>
                <wp:positionH relativeFrom="column">
                  <wp:posOffset>1875</wp:posOffset>
                </wp:positionH>
                <wp:positionV relativeFrom="paragraph">
                  <wp:posOffset>104273</wp:posOffset>
                </wp:positionV>
                <wp:extent cx="6337005" cy="0"/>
                <wp:effectExtent l="0" t="19050" r="26035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70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AE820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2pt" to="499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nVWwIAAGoEAAAOAAAAZHJzL2Uyb0RvYy54bWysVN1u0zAUvkfiHSzfd0m2tlujphNqWm4G&#10;TNp4ANd2GmuJbdle0wohwa6R9gi8AhcgTRrwDOkbcez+qIMbhMiFc2wff/nOdz5neL6sK7Tgxgol&#10;M5wcxRhxSRUTcp7ht9fTzhlG1hHJSKUkz/CKW3w+ev5s2OiUH6tSVYwbBCDSpo3OcOmcTqPI0pLX&#10;xB4pzSVsFsrUxMHUzCNmSAPodRUdx3E/apRh2ijKrYXVfLOJRwG/KDh1b4rCcoeqDAM3F0YTxpkf&#10;o9GQpHNDdCnolgb5BxY1ERI+uofKiSPo1og/oGpBjbKqcEdU1ZEqCkF5qAGqSeLfqrkqieahFhDH&#10;6r1M9v/B0teLS4MEy/AAI0lqaFH7ef1hfd9+b7+s79H6Y/uz/dZ+bR/aH+3D+g7ix/UniP1m+7hd&#10;vkcDr2SjbQqAY3lpvBZ0Ka/0haI3Fkk1Lomc81DR9UrDZxJ/InpyxE+sBj6z5pVikENunQqyLgtT&#10;e0gQDC1D91b77vGlQxQW+ycnp3Hcw4ju9iKS7g5qY91LrmrkgwxXQnphSUoWF9Z5IiTdpfhlqaai&#10;qoI5KomaDPdOkx74h9YapHKlkNdgmJsAYVUlmE/3B62Zz8aVQQviDReeUCfsHKYZdStZgC85YZNt&#10;7IioNjHQqaTHg+KA4DbaOOrdIB5MziZn3U73uD/pdOM877yYjrud/jQ57eUn+XicJ+89taSbloIx&#10;Lj27nbuT7t+5Z3vPNr7c+3svTPQUPSgIZHfvQDp01zd0Y42ZYqtLs+s6GDokby+fvzGHc4gPfxGj&#10;XwAAAP//AwBQSwMEFAAGAAgAAAAhAFgrahrcAAAABgEAAA8AAABkcnMvZG93bnJldi54bWxMjkFP&#10;wkAQhe8m/ofNmHghskUMKbVbQohePJAAHvS2dMe2sTtbdhda+PWM8aDH+d7Lmy9fDLYVJ/ShcaRg&#10;Mk5AIJXONFQpeN+9PqQgQtRkdOsIFZwxwKK4vcl1ZlxPGzxtYyV4hEKmFdQxdpmUoazR6jB2HRJn&#10;X85bHfn0lTRe9zxuW/mYJDNpdUP8odYdrmosv7dHq8BsQnhZDelluvZvh8NHOvrsdyOl7u+G5TOI&#10;iEP8K8OPPqtDwU57dyQTRKtgyj2msycQnM7nKYP9L5BFLv/rF1cAAAD//wMAUEsBAi0AFAAGAAgA&#10;AAAhALaDOJL+AAAA4QEAABMAAAAAAAAAAAAAAAAAAAAAAFtDb250ZW50X1R5cGVzXS54bWxQSwEC&#10;LQAUAAYACAAAACEAOP0h/9YAAACUAQAACwAAAAAAAAAAAAAAAAAvAQAAX3JlbHMvLnJlbHNQSwEC&#10;LQAUAAYACAAAACEAGBkJ1VsCAABqBAAADgAAAAAAAAAAAAAAAAAuAgAAZHJzL2Uyb0RvYy54bWxQ&#10;SwECLQAUAAYACAAAACEAWCtqGtwAAAAGAQAADwAAAAAAAAAAAAAAAAC1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C347E0" w:rsidRPr="001030E1" w:rsidRDefault="00823591" w:rsidP="00C347E0">
      <w:pPr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__________</w:t>
      </w:r>
      <w:r w:rsidR="00C80A3F">
        <w:rPr>
          <w:bCs/>
          <w:sz w:val="26"/>
          <w:szCs w:val="26"/>
        </w:rPr>
        <w:t xml:space="preserve">№ </w:t>
      </w:r>
      <w:r w:rsidR="001030E1" w:rsidRPr="001030E1">
        <w:rPr>
          <w:bCs/>
          <w:sz w:val="26"/>
          <w:szCs w:val="26"/>
        </w:rPr>
        <w:t>__</w:t>
      </w:r>
      <w:r>
        <w:rPr>
          <w:bCs/>
          <w:sz w:val="26"/>
          <w:szCs w:val="26"/>
        </w:rPr>
        <w:t>_____</w:t>
      </w:r>
    </w:p>
    <w:p w:rsidR="00C347E0" w:rsidRPr="001030E1" w:rsidRDefault="00C347E0" w:rsidP="00C347E0">
      <w:pPr>
        <w:spacing w:after="0" w:line="240" w:lineRule="auto"/>
        <w:jc w:val="both"/>
        <w:rPr>
          <w:bCs/>
          <w:sz w:val="22"/>
          <w:szCs w:val="22"/>
        </w:rPr>
      </w:pPr>
      <w:r w:rsidRPr="001030E1">
        <w:rPr>
          <w:bCs/>
          <w:sz w:val="26"/>
          <w:szCs w:val="26"/>
        </w:rPr>
        <w:t xml:space="preserve">      </w:t>
      </w:r>
      <w:r w:rsidRPr="001030E1">
        <w:rPr>
          <w:bCs/>
          <w:sz w:val="22"/>
          <w:szCs w:val="22"/>
        </w:rPr>
        <w:t>с. Еткуль</w: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0E569" wp14:editId="14CDE9C1">
                <wp:simplePos x="0" y="0"/>
                <wp:positionH relativeFrom="column">
                  <wp:posOffset>-86360</wp:posOffset>
                </wp:positionH>
                <wp:positionV relativeFrom="paragraph">
                  <wp:posOffset>132715</wp:posOffset>
                </wp:positionV>
                <wp:extent cx="2599055" cy="680720"/>
                <wp:effectExtent l="13970" t="6985" r="6350" b="762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98A" w:rsidRDefault="004F798A" w:rsidP="00C347E0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О внесении изменений в муниципальную программу </w:t>
                            </w:r>
                          </w:p>
                          <w:p w:rsidR="004F798A" w:rsidRDefault="004F798A" w:rsidP="00C34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E569"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-6.8pt;margin-top:10.45pt;width:204.65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PqMQIAAFAEAAAOAAAAZHJzL2Uyb0RvYy54bWysVF2O0zAQfkfiDpbfadKqWdqo6WrpUoS0&#10;/EgLB3AcJ7FwPMZ2m5TLcIp9QuIMPRJjp1uq5W1FHizbM/5m5vtmsroeOkX2wjoJuqDTSUqJ0Bwq&#10;qZuCfv2yfbWgxHmmK6ZAi4IehKPX65cvVr3JxQxaUJWwBEG0y3tT0NZ7kyeJ463omJuAERqNNdiO&#10;eTzaJqks6xG9U8ksTa+SHmxlLHDhHN7ejka6jvh1Lbj/VNdOeKIKirn5uNq4lmFN1iuWN5aZVvJT&#10;GuwZWXRMagx6hrplnpGdlf9AdZJbcFD7CYcugbqWXMQasJpp+qSa+5YZEWtBcpw50+T+Hyz/uP9s&#10;iawKikJp1qFEx5/H38dfxweyCOz0xuXodG/QzQ9vYECVY6XO3AH/5oiGTct0I26shb4VrMLspuFl&#10;cvF0xHEBpOw/QIVh2M5DBBpq2wXqkAyC6KjS4ayMGDzheDnLlss0yyjhaLtapK9nUbqE5Y+vjXX+&#10;nYCOhE1BLSof0dn+zvmQDcsfXUIwB0pWW6lUPNim3ChL9gy7ZBu/WMATN6VJX9BlNstGAp4B0UmP&#10;7a5kh3yn4RsbMND2VlexGT2TatxjykqfeAzUjST6oRxOupRQHZBRC2Nb4xjipgX7g5IeW7qg7vuO&#10;WUGJeq9RleV0Pg8zEA/zLHBI7KWlvLQwzRGqoJ6Scbvx49zsjJVNi5HGPtBwg0rWMpIcJB+zOuWN&#10;bRu5P41YmIvLc/T6+yNY/wEAAP//AwBQSwMEFAAGAAgAAAAhAAPdUAnfAAAACgEAAA8AAABkcnMv&#10;ZG93bnJldi54bWxMj8FOwzAQRO9I/IO1SFxQaycVpQ1xqqoCcW7hws2Nt0lEvE5it0n5epYTHFfz&#10;NPM230yuFRccQuNJQzJXIJBKbxuqNHy8v85WIEI0ZE3rCTVcMcCmuL3JTWb9SHu8HGIluIRCZjTU&#10;MXaZlKGs0Zkw9x0SZyc/OBP5HCppBzNyuWtlqtRSOtMQL9Smw12N5dfh7DT48eXqPPYqffj8dm+7&#10;bb8/pb3W93fT9hlExCn+wfCrz+pQsNPRn8kG0WqYJYsloxpStQbBwGL9+ATiyGS6SkAWufz/QvED&#10;AAD//wMAUEsBAi0AFAAGAAgAAAAhALaDOJL+AAAA4QEAABMAAAAAAAAAAAAAAAAAAAAAAFtDb250&#10;ZW50X1R5cGVzXS54bWxQSwECLQAUAAYACAAAACEAOP0h/9YAAACUAQAACwAAAAAAAAAAAAAAAAAv&#10;AQAAX3JlbHMvLnJlbHNQSwECLQAUAAYACAAAACEArKtD6jECAABQBAAADgAAAAAAAAAAAAAAAAAu&#10;AgAAZHJzL2Uyb0RvYy54bWxQSwECLQAUAAYACAAAACEAA91QCd8AAAAKAQAADwAAAAAAAAAAAAAA&#10;AACLBAAAZHJzL2Rvd25yZXYueG1sUEsFBgAAAAAEAAQA8wAAAJcFAAAAAA==&#10;" strokecolor="white">
                <v:textbox>
                  <w:txbxContent>
                    <w:p w:rsidR="004F798A" w:rsidRDefault="004F798A" w:rsidP="00C347E0">
                      <w:pPr>
                        <w:spacing w:after="0" w:line="240" w:lineRule="auto"/>
                        <w:jc w:val="both"/>
                      </w:pPr>
                      <w:r>
                        <w:t xml:space="preserve">О внесении изменений в муниципальную программу </w:t>
                      </w:r>
                    </w:p>
                    <w:p w:rsidR="004F798A" w:rsidRDefault="004F798A" w:rsidP="00C347E0"/>
                  </w:txbxContent>
                </v:textbox>
              </v:shape>
            </w:pict>
          </mc:Fallback>
        </mc:AlternateConten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23591" w:rsidRDefault="00823591" w:rsidP="00C347E0">
      <w:pPr>
        <w:pStyle w:val="aa"/>
        <w:ind w:firstLine="709"/>
        <w:jc w:val="both"/>
        <w:rPr>
          <w:sz w:val="26"/>
          <w:szCs w:val="26"/>
        </w:rPr>
      </w:pPr>
    </w:p>
    <w:p w:rsidR="00C347E0" w:rsidRDefault="000F0E07" w:rsidP="00C347E0">
      <w:pPr>
        <w:spacing w:after="0" w:line="240" w:lineRule="auto"/>
        <w:ind w:firstLine="709"/>
        <w:jc w:val="both"/>
      </w:pPr>
      <w:r>
        <w:t>А</w:t>
      </w:r>
      <w:r w:rsidR="00C347E0" w:rsidRPr="008F7589">
        <w:t>дминистрация Еткульского муниципального района ПОСТАНОВЛЯЕТ:</w:t>
      </w:r>
    </w:p>
    <w:p w:rsidR="00C347E0" w:rsidRPr="008F7589" w:rsidRDefault="00C347E0" w:rsidP="00C347E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2C6A79">
        <w:rPr>
          <w:rFonts w:eastAsia="Times New Roman"/>
          <w:lang w:eastAsia="ru-RU"/>
        </w:rPr>
        <w:t>Внести в муниципальную программу «Обеспечение  общественного порядка  и противодействие  преступности в Еткульском  муниципальном районе», утвержденную постановлением администрации Еткульского мун</w:t>
      </w:r>
      <w:r w:rsidR="001030E1">
        <w:rPr>
          <w:rFonts w:eastAsia="Times New Roman"/>
          <w:lang w:eastAsia="ru-RU"/>
        </w:rPr>
        <w:t xml:space="preserve">иципального района </w:t>
      </w:r>
      <w:r w:rsidR="000F0E07" w:rsidRPr="000F0E07">
        <w:rPr>
          <w:rFonts w:eastAsia="Times New Roman"/>
          <w:color w:val="000000" w:themeColor="text1"/>
          <w:lang w:eastAsia="ru-RU"/>
        </w:rPr>
        <w:t xml:space="preserve">от 09.12.2022 № 1054 </w:t>
      </w:r>
      <w:r w:rsidRPr="002C6A79">
        <w:rPr>
          <w:rFonts w:eastAsia="Times New Roman"/>
          <w:lang w:eastAsia="ru-RU"/>
        </w:rPr>
        <w:t>(далее – Программа) следующие изменения:</w:t>
      </w:r>
    </w:p>
    <w:p w:rsidR="00C347E0" w:rsidRDefault="00C347E0" w:rsidP="00C347E0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Паспорт Программы изложить в новой редакции</w:t>
      </w:r>
      <w:r w:rsidRPr="00821E0C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(прилагается);</w:t>
      </w:r>
    </w:p>
    <w:p w:rsidR="00B05DCE" w:rsidRDefault="00440586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C347E0" w:rsidRPr="00821E0C">
        <w:rPr>
          <w:sz w:val="28"/>
          <w:szCs w:val="28"/>
        </w:rPr>
        <w:t xml:space="preserve">. Таблицу 1 Программы изложить в новой редакции (прилагается); </w:t>
      </w:r>
    </w:p>
    <w:p w:rsidR="00B05DCE" w:rsidRDefault="00440586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B05DCE">
        <w:rPr>
          <w:sz w:val="28"/>
          <w:szCs w:val="28"/>
        </w:rPr>
        <w:t>. Таблицу 2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 </w:t>
      </w:r>
    </w:p>
    <w:p w:rsidR="00C347E0" w:rsidRDefault="00440586" w:rsidP="00C347E0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B05DCE">
        <w:rPr>
          <w:sz w:val="28"/>
          <w:szCs w:val="28"/>
        </w:rPr>
        <w:t>Таблицу 3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B05DCE" w:rsidRDefault="00440586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992CEE">
        <w:rPr>
          <w:sz w:val="28"/>
          <w:szCs w:val="28"/>
        </w:rPr>
        <w:t>Таблицу 4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B05DCE" w:rsidRDefault="00440586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992CEE">
        <w:rPr>
          <w:sz w:val="28"/>
          <w:szCs w:val="28"/>
        </w:rPr>
        <w:t>Таблицу 5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C347E0" w:rsidRPr="00821E0C" w:rsidRDefault="00243D43" w:rsidP="00992CEE">
      <w:pPr>
        <w:spacing w:after="0" w:line="240" w:lineRule="auto"/>
        <w:ind w:firstLine="708"/>
        <w:jc w:val="both"/>
      </w:pPr>
      <w:r>
        <w:t>1.</w:t>
      </w:r>
      <w:r w:rsidR="00440586">
        <w:t>7</w:t>
      </w:r>
      <w:r w:rsidR="00C347E0">
        <w:t>.</w:t>
      </w:r>
      <w:r w:rsidR="00C347E0" w:rsidRPr="00A7138A">
        <w:t xml:space="preserve"> </w:t>
      </w:r>
      <w:r w:rsidR="00252A16">
        <w:t>Приложение 1</w:t>
      </w:r>
      <w:r w:rsidR="00C347E0" w:rsidRPr="00821E0C">
        <w:t xml:space="preserve"> программы </w:t>
      </w:r>
      <w:r w:rsidR="00C347E0" w:rsidRPr="00821E0C">
        <w:rPr>
          <w:rFonts w:eastAsia="Times New Roman"/>
          <w:lang w:eastAsia="ru-RU"/>
        </w:rPr>
        <w:t xml:space="preserve">изложить в новой редакции </w:t>
      </w:r>
      <w:r w:rsidR="00C347E0">
        <w:t>(прилагается).</w:t>
      </w:r>
    </w:p>
    <w:p w:rsidR="00C347E0" w:rsidRPr="00821E0C" w:rsidRDefault="00C347E0" w:rsidP="00360BD7">
      <w:pPr>
        <w:pStyle w:val="aa"/>
        <w:ind w:firstLine="708"/>
        <w:jc w:val="both"/>
        <w:rPr>
          <w:sz w:val="28"/>
          <w:szCs w:val="28"/>
        </w:rPr>
      </w:pPr>
      <w:r w:rsidRPr="00821E0C">
        <w:rPr>
          <w:sz w:val="28"/>
          <w:szCs w:val="28"/>
        </w:rPr>
        <w:t xml:space="preserve">2. </w:t>
      </w:r>
      <w:r w:rsidRPr="00821E0C">
        <w:rPr>
          <w:color w:val="000000"/>
          <w:sz w:val="28"/>
          <w:szCs w:val="28"/>
        </w:rPr>
        <w:t>Отделу информационных технологий адм</w:t>
      </w:r>
      <w:r>
        <w:rPr>
          <w:color w:val="000000"/>
          <w:sz w:val="28"/>
          <w:szCs w:val="28"/>
        </w:rPr>
        <w:t xml:space="preserve">инистрации Еткульского </w:t>
      </w:r>
      <w:r w:rsidRPr="00821E0C">
        <w:rPr>
          <w:color w:val="000000"/>
          <w:sz w:val="28"/>
          <w:szCs w:val="28"/>
        </w:rPr>
        <w:t>муниципального района</w:t>
      </w:r>
      <w:r w:rsidR="0020176A">
        <w:rPr>
          <w:color w:val="000000"/>
          <w:sz w:val="28"/>
          <w:szCs w:val="28"/>
        </w:rPr>
        <w:t xml:space="preserve"> </w:t>
      </w:r>
      <w:r w:rsidRPr="00821E0C">
        <w:rPr>
          <w:color w:val="000000"/>
          <w:sz w:val="28"/>
          <w:szCs w:val="28"/>
        </w:rPr>
        <w:t>опубликовать настоящее постановление на официальном  сайте администрации Еткульского муниципального района в сети Интернет.</w:t>
      </w:r>
    </w:p>
    <w:p w:rsidR="00C347E0" w:rsidRPr="00821E0C" w:rsidRDefault="00C347E0" w:rsidP="00C347E0">
      <w:pPr>
        <w:spacing w:after="0" w:line="240" w:lineRule="auto"/>
        <w:ind w:firstLine="709"/>
        <w:jc w:val="both"/>
        <w:rPr>
          <w:color w:val="000000"/>
        </w:rPr>
      </w:pPr>
      <w:r w:rsidRPr="00821E0C">
        <w:rPr>
          <w:color w:val="000000"/>
        </w:rPr>
        <w:t xml:space="preserve">3. Контроль за выполнением настоящего постановления возложить </w:t>
      </w:r>
      <w:proofErr w:type="gramStart"/>
      <w:r w:rsidRPr="00821E0C">
        <w:rPr>
          <w:color w:val="000000"/>
        </w:rPr>
        <w:t>на  первого</w:t>
      </w:r>
      <w:proofErr w:type="gramEnd"/>
      <w:r w:rsidRPr="00821E0C">
        <w:rPr>
          <w:color w:val="000000"/>
        </w:rPr>
        <w:t xml:space="preserve">    заместителя     главы     </w:t>
      </w:r>
      <w:proofErr w:type="spellStart"/>
      <w:r w:rsidRPr="00821E0C">
        <w:rPr>
          <w:color w:val="000000"/>
        </w:rPr>
        <w:t>Еткульского</w:t>
      </w:r>
      <w:proofErr w:type="spellEnd"/>
      <w:r w:rsidRPr="00821E0C">
        <w:rPr>
          <w:color w:val="000000"/>
        </w:rPr>
        <w:t xml:space="preserve">    муниципального    района   </w:t>
      </w:r>
      <w:r>
        <w:rPr>
          <w:color w:val="000000"/>
        </w:rPr>
        <w:t xml:space="preserve">    </w:t>
      </w:r>
      <w:r w:rsidRPr="00821E0C">
        <w:rPr>
          <w:color w:val="000000"/>
        </w:rPr>
        <w:t xml:space="preserve">В.В. </w:t>
      </w:r>
      <w:proofErr w:type="spellStart"/>
      <w:r w:rsidRPr="00821E0C">
        <w:rPr>
          <w:color w:val="000000"/>
        </w:rPr>
        <w:t>Карповича</w:t>
      </w:r>
      <w:proofErr w:type="spellEnd"/>
      <w:r w:rsidRPr="00821E0C">
        <w:rPr>
          <w:color w:val="000000"/>
        </w:rPr>
        <w:t>.</w:t>
      </w: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992CEE" w:rsidRDefault="00992CEE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823591" w:rsidRDefault="00823591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Глава Еткульского </w:t>
      </w:r>
    </w:p>
    <w:p w:rsidR="0020176A" w:rsidRPr="00B05DCE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муниципального района                                     </w:t>
      </w:r>
      <w:r>
        <w:rPr>
          <w:color w:val="000000"/>
        </w:rPr>
        <w:t xml:space="preserve">                            </w:t>
      </w:r>
      <w:r w:rsidR="00B05DCE">
        <w:rPr>
          <w:color w:val="000000"/>
        </w:rPr>
        <w:t>Ю.В. Кузьменков</w:t>
      </w: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955584" w:rsidRDefault="00955584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52A16" w:rsidRDefault="00252A16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440586" w:rsidRDefault="00440586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440586" w:rsidRDefault="00440586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0F0E07" w:rsidRDefault="000F0E07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306677" w:rsidRDefault="005A4680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bookmarkStart w:id="0" w:name="_GoBack"/>
      <w:bookmarkEnd w:id="0"/>
      <w:r>
        <w:rPr>
          <w:rFonts w:eastAsiaTheme="minorEastAsia"/>
          <w:lang w:eastAsia="ru-RU"/>
        </w:rPr>
        <w:lastRenderedPageBreak/>
        <w:t>Приложение 1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3C7E95" w:rsidRPr="003C7E95" w:rsidRDefault="005B25B4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от </w:t>
      </w:r>
      <w:r w:rsidR="00D75D67">
        <w:rPr>
          <w:rFonts w:eastAsiaTheme="minorEastAsia"/>
          <w:lang w:eastAsia="ru-RU"/>
        </w:rPr>
        <w:t>______________</w:t>
      </w:r>
      <w:r>
        <w:rPr>
          <w:rFonts w:eastAsiaTheme="minorEastAsia"/>
          <w:lang w:eastAsia="ru-RU"/>
        </w:rPr>
        <w:t xml:space="preserve"> № </w:t>
      </w:r>
      <w:r w:rsidR="00D75D67">
        <w:rPr>
          <w:rFonts w:eastAsiaTheme="minorEastAsia"/>
          <w:lang w:eastAsia="ru-RU"/>
        </w:rPr>
        <w:t>____</w:t>
      </w: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677C36" w:rsidRDefault="00677C36" w:rsidP="00677C36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Паспорт</w:t>
      </w: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677C36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77C36" w:rsidRDefault="00677C36" w:rsidP="00677C3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936"/>
        <w:gridCol w:w="6095"/>
      </w:tblGrid>
      <w:tr w:rsidR="00677C36" w:rsidTr="00991167">
        <w:tc>
          <w:tcPr>
            <w:tcW w:w="3936" w:type="dxa"/>
          </w:tcPr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Соисполнители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 xml:space="preserve">Основная цель (основные </w:t>
            </w:r>
            <w:r w:rsidRPr="009F24AD">
              <w:rPr>
                <w:sz w:val="28"/>
                <w:szCs w:val="28"/>
              </w:rPr>
              <w:lastRenderedPageBreak/>
              <w:t>цели)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440586" w:rsidRDefault="0044058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Основные задачи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Целевые показатели (индикаторы)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конечного результата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(показатели проекта) &lt;**&gt;</w:t>
            </w: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73566A" w:rsidRDefault="0073566A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Сроки и этапы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Объемы бюджетных 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90C8C">
              <w:rPr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7DA3">
              <w:rPr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Комиссия по делам несовершеннолетних и защите их прав администрации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ОМВД России по Еткульскому району Челябинской области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E44D7">
              <w:rPr>
                <w:sz w:val="28"/>
                <w:szCs w:val="28"/>
              </w:rPr>
              <w:t>ГБУЗ «Районная больница с.</w:t>
            </w:r>
            <w:r>
              <w:rPr>
                <w:sz w:val="28"/>
                <w:szCs w:val="28"/>
              </w:rPr>
              <w:t xml:space="preserve"> </w:t>
            </w:r>
            <w:r w:rsidRPr="00AE44D7">
              <w:rPr>
                <w:sz w:val="28"/>
                <w:szCs w:val="28"/>
              </w:rPr>
              <w:t>Еткуль»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2886">
              <w:rPr>
                <w:sz w:val="28"/>
                <w:szCs w:val="28"/>
              </w:rPr>
              <w:t xml:space="preserve">Областное казенное учреждение </w:t>
            </w:r>
            <w:r>
              <w:rPr>
                <w:sz w:val="28"/>
                <w:szCs w:val="28"/>
              </w:rPr>
              <w:t>«</w:t>
            </w:r>
            <w:r w:rsidRPr="00AE44D7">
              <w:rPr>
                <w:sz w:val="28"/>
                <w:szCs w:val="28"/>
              </w:rPr>
              <w:t>Центр занятости населения</w:t>
            </w:r>
            <w:r>
              <w:rPr>
                <w:sz w:val="28"/>
                <w:szCs w:val="28"/>
              </w:rPr>
              <w:t xml:space="preserve"> Еткульского района»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«Профилактика преступлений и иных правонарушений, усиление  борьбы с преступностью на территории Еткульского муниципального района»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«Профилактика безнадзорности  и  правонарушений несовершеннолетних»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«Противодействие  распространению  наркомании в Еткульском муниципальном районе»</w:t>
            </w:r>
          </w:p>
          <w:p w:rsidR="00677C36" w:rsidRPr="001463DB" w:rsidRDefault="00677C36" w:rsidP="00991167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 xml:space="preserve">реализация на территории </w:t>
            </w:r>
            <w:r>
              <w:t xml:space="preserve">Еткульского </w:t>
            </w:r>
            <w:r>
              <w:lastRenderedPageBreak/>
              <w:t xml:space="preserve">муниципального района </w:t>
            </w:r>
            <w:r w:rsidRPr="001463DB">
              <w:t>государственной политики в сфере борьбы с преступностью, профилактики правонарушений</w:t>
            </w:r>
          </w:p>
          <w:p w:rsidR="00440586" w:rsidRDefault="00440586" w:rsidP="00440586">
            <w:pPr>
              <w:autoSpaceDE w:val="0"/>
              <w:autoSpaceDN w:val="0"/>
              <w:adjustRightInd w:val="0"/>
              <w:jc w:val="both"/>
            </w:pPr>
          </w:p>
          <w:p w:rsidR="00677C36" w:rsidRDefault="00677C36" w:rsidP="00440586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1463DB">
              <w:t xml:space="preserve"> совершенствование системы профилактики правонарушений, снижение количества против</w:t>
            </w:r>
            <w:r>
              <w:t xml:space="preserve">оправных деяний и их проявлений, </w:t>
            </w:r>
            <w:r w:rsidR="009E05A4">
              <w:t>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технологий;</w:t>
            </w:r>
          </w:p>
          <w:p w:rsidR="00677C36" w:rsidRPr="00FF43EF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 w:rsidRPr="00B20E30">
              <w:t>- 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>снижение уровня незаконного потребления наркотических средств и психотропных веществ жителями</w:t>
            </w:r>
            <w:r>
              <w:t xml:space="preserve"> </w:t>
            </w:r>
            <w:r w:rsidRPr="005F4BC2">
              <w:t>Еткульского муниципального района</w:t>
            </w:r>
          </w:p>
          <w:p w:rsidR="00677C36" w:rsidRPr="001463DB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преступлений, </w:t>
            </w:r>
            <w:proofErr w:type="gramStart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овершаемых  общественных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местах (единиц);</w:t>
            </w:r>
          </w:p>
          <w:p w:rsidR="00677C36" w:rsidRPr="002A4652" w:rsidRDefault="00677C36" w:rsidP="00991167">
            <w:pPr>
              <w:tabs>
                <w:tab w:val="left" w:pos="884"/>
              </w:tabs>
              <w:ind w:left="33" w:firstLine="284"/>
              <w:jc w:val="both"/>
            </w:pPr>
            <w:r>
              <w:rPr>
                <w:sz w:val="24"/>
                <w:szCs w:val="24"/>
              </w:rPr>
              <w:t xml:space="preserve">- </w:t>
            </w:r>
            <w:r w:rsidRPr="002A4652">
              <w:t>количество проведенных межведомственных профилактических мероприятий (акций) (единиц)</w:t>
            </w:r>
            <w: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 -  количество публикаций в целях  повышения информированности населения о проводимой  профилактической работе по предупреждению преступлений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правонарушений (единиц);</w:t>
            </w:r>
          </w:p>
          <w:p w:rsidR="00677C36" w:rsidRPr="002A4652" w:rsidRDefault="00677C36" w:rsidP="00991167">
            <w:pPr>
              <w:jc w:val="both"/>
            </w:pPr>
            <w:r w:rsidRPr="000608EA">
              <w:t>- количество граждан, привлеченных в охране общественного порядка в составе народных дружин (человек)</w:t>
            </w:r>
            <w:r>
              <w:t>;</w:t>
            </w:r>
          </w:p>
          <w:p w:rsidR="0082309F" w:rsidRPr="00C221E2" w:rsidRDefault="0082309F" w:rsidP="0082309F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>- доля населения, охваченная профилактическими мероприяти</w:t>
            </w:r>
            <w:r w:rsidR="009E05A4">
              <w:rPr>
                <w:color w:val="000000" w:themeColor="text1"/>
              </w:rPr>
              <w:t>ями</w:t>
            </w:r>
            <w:r w:rsidRPr="00C221E2">
              <w:rPr>
                <w:color w:val="000000" w:themeColor="text1"/>
              </w:rPr>
              <w:t>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 динамика регистрации </w:t>
            </w:r>
            <w:r w:rsidRPr="00C221E2">
              <w:rPr>
                <w:color w:val="000000" w:themeColor="text1"/>
                <w:lang w:val="en-US"/>
              </w:rPr>
              <w:t>IT</w:t>
            </w:r>
            <w:r w:rsidRPr="00C221E2">
              <w:rPr>
                <w:color w:val="000000" w:themeColor="text1"/>
              </w:rPr>
              <w:t xml:space="preserve">- преступлений, в том числе в сравнении со </w:t>
            </w:r>
            <w:proofErr w:type="spellStart"/>
            <w:r w:rsidRPr="00C221E2">
              <w:rPr>
                <w:color w:val="000000" w:themeColor="text1"/>
              </w:rPr>
              <w:t>среднеобластными</w:t>
            </w:r>
            <w:proofErr w:type="spellEnd"/>
            <w:r w:rsidRPr="00C221E2">
              <w:rPr>
                <w:color w:val="000000" w:themeColor="text1"/>
              </w:rPr>
              <w:t xml:space="preserve"> показателями;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-уровень </w:t>
            </w:r>
            <w:proofErr w:type="spellStart"/>
            <w:r w:rsidRPr="00C221E2">
              <w:rPr>
                <w:color w:val="000000" w:themeColor="text1"/>
              </w:rPr>
              <w:t>виктимизации</w:t>
            </w:r>
            <w:proofErr w:type="spellEnd"/>
            <w:r w:rsidRPr="00C221E2">
              <w:rPr>
                <w:color w:val="000000" w:themeColor="text1"/>
              </w:rPr>
              <w:t xml:space="preserve"> населения (количество потерпевших на 1 тысячу населения);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AB7A70">
              <w:rPr>
                <w:bdr w:val="none" w:sz="0" w:space="0" w:color="auto" w:frame="1"/>
                <w:lang w:eastAsia="ru-RU"/>
              </w:rPr>
              <w:lastRenderedPageBreak/>
              <w:t>- снижение</w:t>
            </w:r>
            <w:r w:rsidRPr="007A29EF">
              <w:rPr>
                <w:bdr w:val="none" w:sz="0" w:space="0" w:color="auto" w:frame="1"/>
                <w:lang w:eastAsia="ru-RU"/>
              </w:rPr>
              <w:t xml:space="preserve">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с</w:t>
            </w:r>
            <w:r w:rsidRPr="007A29EF">
              <w:rPr>
                <w:bdr w:val="none" w:sz="0" w:space="0" w:color="auto" w:frame="1"/>
                <w:lang w:eastAsia="ru-RU"/>
              </w:rPr>
              <w:t>нижение числа несовершеннолетних, совершающих правонарушения и преступления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у</w:t>
            </w:r>
            <w:r w:rsidRPr="007A29EF">
              <w:rPr>
                <w:bdr w:val="none" w:sz="0" w:space="0" w:color="auto" w:frame="1"/>
                <w:lang w:eastAsia="ru-RU"/>
              </w:rPr>
              <w:t>величение числа несовершеннолетних, вовлеченных во внеурочную занятость и трудоустройство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36467C" w:rsidRDefault="00677C36" w:rsidP="00991167">
            <w:pPr>
              <w:jc w:val="both"/>
            </w:pPr>
            <w:r>
              <w:rPr>
                <w:lang w:eastAsia="ru-RU"/>
              </w:rPr>
              <w:t>- с</w:t>
            </w:r>
            <w:r w:rsidRPr="007A29EF">
              <w:rPr>
                <w:lang w:eastAsia="ru-RU"/>
              </w:rPr>
              <w:t xml:space="preserve">окращение количества семей, находящихся в </w:t>
            </w:r>
            <w:r>
              <w:rPr>
                <w:lang w:eastAsia="ru-RU"/>
              </w:rPr>
              <w:t xml:space="preserve">социально-опасном положении </w:t>
            </w:r>
            <w:r>
              <w:rPr>
                <w:bdr w:val="none" w:sz="0" w:space="0" w:color="auto" w:frame="1"/>
                <w:lang w:eastAsia="ru-RU"/>
              </w:rPr>
              <w:t>(процент)</w:t>
            </w:r>
            <w:r>
              <w:rPr>
                <w:lang w:eastAsia="ru-RU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профильных сменах лагерей по профилактике наркомании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(человек)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публичных профилактических антинаркотических, антитабачных мероприятий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психоактивными</w:t>
            </w:r>
            <w:proofErr w:type="spellEnd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Default="003B72E9" w:rsidP="00F30871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="00677C36">
              <w:rPr>
                <w:sz w:val="28"/>
                <w:szCs w:val="28"/>
              </w:rPr>
              <w:t xml:space="preserve"> годы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555959" w:rsidRDefault="00555959" w:rsidP="00991167">
            <w:pPr>
              <w:autoSpaceDE w:val="0"/>
              <w:autoSpaceDN w:val="0"/>
              <w:adjustRightInd w:val="0"/>
              <w:jc w:val="both"/>
            </w:pPr>
          </w:p>
          <w:p w:rsidR="00677C36" w:rsidRPr="00F413B6" w:rsidRDefault="0073566A" w:rsidP="00991167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="00677C36" w:rsidRPr="00F413B6">
              <w:t>бщий объем финансового обеспечения муни</w:t>
            </w:r>
            <w:r w:rsidR="00677C36">
              <w:t>ципа</w:t>
            </w:r>
            <w:r w:rsidR="003B72E9">
              <w:t>льной  программы в 2023-2025</w:t>
            </w:r>
            <w:r w:rsidR="00677C36" w:rsidRPr="00F413B6">
              <w:t xml:space="preserve"> годах составит  </w:t>
            </w:r>
            <w:r w:rsidR="003B72E9">
              <w:t>1440,300</w:t>
            </w:r>
            <w:r w:rsidR="00677C36" w:rsidRPr="00F413B6">
              <w:t xml:space="preserve"> тыс. рублей, из них по годам:</w:t>
            </w:r>
          </w:p>
          <w:p w:rsidR="00677C36" w:rsidRPr="00D93F7C" w:rsidRDefault="003B72E9" w:rsidP="00991167">
            <w:pPr>
              <w:autoSpaceDE w:val="0"/>
              <w:autoSpaceDN w:val="0"/>
              <w:adjustRightInd w:val="0"/>
            </w:pPr>
            <w:r>
              <w:t>2023</w:t>
            </w:r>
            <w:r w:rsidR="00677C36" w:rsidRPr="00D93F7C">
              <w:t xml:space="preserve"> год </w:t>
            </w:r>
            <w:r>
              <w:t>– 480,100</w:t>
            </w:r>
            <w:r w:rsidR="00677C36" w:rsidRPr="00D93F7C">
              <w:t xml:space="preserve"> тыс. рублей;</w:t>
            </w:r>
          </w:p>
          <w:p w:rsidR="00677C36" w:rsidRPr="00D93F7C" w:rsidRDefault="003B72E9" w:rsidP="00991167">
            <w:pPr>
              <w:autoSpaceDE w:val="0"/>
              <w:autoSpaceDN w:val="0"/>
              <w:adjustRightInd w:val="0"/>
            </w:pPr>
            <w:r>
              <w:t>2024</w:t>
            </w:r>
            <w:r w:rsidR="00677C36" w:rsidRPr="00D93F7C">
              <w:t xml:space="preserve"> год </w:t>
            </w:r>
            <w:r>
              <w:t>–</w:t>
            </w:r>
            <w:r w:rsidR="00677C36" w:rsidRPr="00D93F7C">
              <w:t xml:space="preserve"> </w:t>
            </w:r>
            <w:r>
              <w:t>480,100</w:t>
            </w:r>
            <w:r w:rsidR="00677C36" w:rsidRPr="00D93F7C">
              <w:t xml:space="preserve"> тыс. рублей;</w:t>
            </w:r>
          </w:p>
          <w:p w:rsidR="00677C36" w:rsidRDefault="003B72E9" w:rsidP="00991167">
            <w:pPr>
              <w:autoSpaceDE w:val="0"/>
              <w:autoSpaceDN w:val="0"/>
              <w:adjustRightInd w:val="0"/>
            </w:pPr>
            <w:r>
              <w:t>2025 год – 480,100</w:t>
            </w:r>
            <w:r w:rsidR="00677C36">
              <w:t xml:space="preserve"> тыс. рублей.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</w:pPr>
          </w:p>
          <w:p w:rsidR="00677C36" w:rsidRDefault="00677C36" w:rsidP="00991167">
            <w:pPr>
              <w:autoSpaceDE w:val="0"/>
              <w:autoSpaceDN w:val="0"/>
              <w:adjustRightInd w:val="0"/>
            </w:pPr>
            <w:r>
              <w:t>Областно</w:t>
            </w:r>
            <w:r w:rsidR="003B72E9">
              <w:t>й бюджет программы составляет 502,500</w:t>
            </w:r>
            <w:r>
              <w:t xml:space="preserve"> тыс. рублей, из них по годам:</w:t>
            </w:r>
          </w:p>
          <w:p w:rsidR="00677C36" w:rsidRPr="004403AB" w:rsidRDefault="003B72E9" w:rsidP="00991167">
            <w:pPr>
              <w:autoSpaceDE w:val="0"/>
              <w:autoSpaceDN w:val="0"/>
              <w:adjustRightInd w:val="0"/>
            </w:pPr>
            <w:r>
              <w:t>2023</w:t>
            </w:r>
            <w:r w:rsidR="00677C36">
              <w:t xml:space="preserve"> год - </w:t>
            </w:r>
            <w:r>
              <w:t>167,500</w:t>
            </w:r>
            <w:r w:rsidR="00677C36" w:rsidRPr="004403AB">
              <w:t xml:space="preserve"> тыс. рублей;</w:t>
            </w:r>
          </w:p>
          <w:p w:rsidR="00677C36" w:rsidRDefault="003B72E9" w:rsidP="00991167">
            <w:pPr>
              <w:autoSpaceDE w:val="0"/>
              <w:autoSpaceDN w:val="0"/>
              <w:adjustRightInd w:val="0"/>
            </w:pPr>
            <w:r>
              <w:t>2024</w:t>
            </w:r>
            <w:r w:rsidR="00677C36">
              <w:t xml:space="preserve"> год </w:t>
            </w:r>
            <w:r>
              <w:t>–</w:t>
            </w:r>
            <w:r w:rsidR="00677C36">
              <w:t xml:space="preserve"> </w:t>
            </w:r>
            <w:r>
              <w:t>167,500</w:t>
            </w:r>
            <w:r w:rsidR="00677C36" w:rsidRPr="004403AB">
              <w:t xml:space="preserve"> тыс. рублей;</w:t>
            </w:r>
          </w:p>
          <w:p w:rsidR="00677C36" w:rsidRDefault="003B72E9" w:rsidP="00991167">
            <w:pPr>
              <w:autoSpaceDE w:val="0"/>
              <w:autoSpaceDN w:val="0"/>
              <w:adjustRightInd w:val="0"/>
            </w:pPr>
            <w:r>
              <w:t>2025</w:t>
            </w:r>
            <w:r w:rsidR="00677C36" w:rsidRPr="00D93F7C">
              <w:t xml:space="preserve"> год </w:t>
            </w:r>
            <w:r>
              <w:t>–</w:t>
            </w:r>
            <w:r w:rsidR="00677C36" w:rsidRPr="00D93F7C">
              <w:t xml:space="preserve"> </w:t>
            </w:r>
            <w:r>
              <w:t>167,500</w:t>
            </w:r>
            <w:r w:rsidR="00677C36">
              <w:t xml:space="preserve"> тыс. рублей.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</w:pPr>
          </w:p>
          <w:p w:rsidR="00677C36" w:rsidRDefault="0073566A" w:rsidP="00991167">
            <w:pPr>
              <w:autoSpaceDE w:val="0"/>
              <w:autoSpaceDN w:val="0"/>
              <w:adjustRightInd w:val="0"/>
            </w:pPr>
            <w:r>
              <w:t>Местный</w:t>
            </w:r>
            <w:r w:rsidR="00677C36">
              <w:t xml:space="preserve"> </w:t>
            </w:r>
            <w:r w:rsidR="00677C36" w:rsidRPr="001A4778">
              <w:t xml:space="preserve">бюджет программы </w:t>
            </w:r>
            <w:r w:rsidR="00677C36">
              <w:t xml:space="preserve">составляет </w:t>
            </w:r>
          </w:p>
          <w:p w:rsidR="00677C36" w:rsidRDefault="003B72E9" w:rsidP="00991167">
            <w:pPr>
              <w:autoSpaceDE w:val="0"/>
              <w:autoSpaceDN w:val="0"/>
              <w:adjustRightInd w:val="0"/>
            </w:pPr>
            <w:r>
              <w:t>937,800</w:t>
            </w:r>
            <w:r w:rsidR="00677C36">
              <w:t xml:space="preserve"> тыс. рублей, из них</w:t>
            </w:r>
            <w:r w:rsidR="00677C36" w:rsidRPr="001A4778">
              <w:t xml:space="preserve"> по годам:</w:t>
            </w:r>
          </w:p>
          <w:p w:rsidR="00677C36" w:rsidRPr="001A4778" w:rsidRDefault="003B72E9" w:rsidP="00991167">
            <w:pPr>
              <w:autoSpaceDE w:val="0"/>
              <w:autoSpaceDN w:val="0"/>
              <w:adjustRightInd w:val="0"/>
            </w:pPr>
            <w:r>
              <w:t>2023 год – 312,600</w:t>
            </w:r>
            <w:r w:rsidR="00677C36" w:rsidRPr="001A4778">
              <w:t xml:space="preserve"> тыс. рублей;</w:t>
            </w:r>
          </w:p>
          <w:p w:rsidR="00677C36" w:rsidRPr="001A4778" w:rsidRDefault="003B72E9" w:rsidP="00991167">
            <w:pPr>
              <w:autoSpaceDE w:val="0"/>
              <w:autoSpaceDN w:val="0"/>
              <w:adjustRightInd w:val="0"/>
            </w:pPr>
            <w:r>
              <w:t>2024 год – 312,600</w:t>
            </w:r>
            <w:r w:rsidR="00677C36" w:rsidRPr="001A4778">
              <w:t xml:space="preserve"> тыс. рублей;</w:t>
            </w:r>
          </w:p>
          <w:p w:rsidR="00677C36" w:rsidRPr="001A4778" w:rsidRDefault="003B72E9" w:rsidP="00991167">
            <w:pPr>
              <w:autoSpaceDE w:val="0"/>
              <w:autoSpaceDN w:val="0"/>
              <w:adjustRightInd w:val="0"/>
            </w:pPr>
            <w:r>
              <w:lastRenderedPageBreak/>
              <w:t>2025 год – 312,600</w:t>
            </w:r>
            <w:r w:rsidR="00677C36">
              <w:t xml:space="preserve"> тыс. рублей.</w:t>
            </w:r>
          </w:p>
          <w:p w:rsidR="0073566A" w:rsidRDefault="0073566A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Pr="00831754" w:rsidRDefault="00677C36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программы к 202</w:t>
            </w:r>
            <w:r w:rsidR="003B72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 году планируется: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снижение доли преступлений, совершенных в общественных местах, 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щем количестве преступлений до </w:t>
            </w:r>
            <w:r w:rsidR="00C1145B">
              <w:rPr>
                <w:rFonts w:ascii="Times New Roman" w:hAnsi="Times New Roman" w:cs="Times New Roman"/>
                <w:sz w:val="28"/>
                <w:szCs w:val="28"/>
              </w:rPr>
              <w:t xml:space="preserve">93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преступности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7008F6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количества тяжких преступлений, совершаемых  в сфере семейно-бытовых бытовых отношений;</w:t>
            </w:r>
          </w:p>
          <w:p w:rsidR="00677C36" w:rsidRDefault="00677C36" w:rsidP="00991167">
            <w:pPr>
              <w:ind w:firstLine="317"/>
              <w:jc w:val="both"/>
            </w:pPr>
            <w:r>
              <w:t>- сни</w:t>
            </w:r>
            <w:r w:rsidRPr="00831754">
              <w:t xml:space="preserve">жение </w:t>
            </w:r>
            <w:r>
              <w:t>количества преступлений,  сов</w:t>
            </w:r>
            <w:r w:rsidR="00C1145B">
              <w:t>ершаемых несовершеннолетними – до 9 процентов;</w:t>
            </w:r>
          </w:p>
          <w:p w:rsidR="00677C36" w:rsidRDefault="00677C36" w:rsidP="00991167">
            <w:pPr>
              <w:ind w:firstLine="317"/>
              <w:jc w:val="both"/>
            </w:pPr>
            <w:r>
              <w:t xml:space="preserve"> - увеличение числа несовершеннолетних, вовлеченных во внеурочную занятость и труд</w:t>
            </w:r>
            <w:r w:rsidRPr="00DB39AF">
              <w:t>оустройство</w:t>
            </w:r>
            <w:r>
              <w:t xml:space="preserve"> до 95 процентов</w:t>
            </w:r>
            <w:r w:rsidRPr="00DB39AF">
              <w:t>;</w:t>
            </w:r>
          </w:p>
          <w:p w:rsidR="00677C36" w:rsidRPr="00DB39AF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уровня распространенности употребления наркотиков;</w:t>
            </w:r>
          </w:p>
          <w:p w:rsidR="00677C36" w:rsidRPr="00DB39AF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обеспечить </w:t>
            </w:r>
            <w:r w:rsidRPr="00DB39AF">
              <w:t>эффективную систему мер профилактики и упреждения в сфере борьбы с коррупционными правонарушениями на  муниципальной службе в</w:t>
            </w:r>
            <w:r>
              <w:t xml:space="preserve"> Еткульском муниципальном районе</w:t>
            </w:r>
            <w:r w:rsidRPr="00DB39AF">
              <w:t>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</w:t>
            </w:r>
            <w:r w:rsidRPr="00DB39AF">
              <w:t>совершенствование нормативной правовой базы для эффекти</w:t>
            </w:r>
            <w:r>
              <w:t>вного противодействия коррупции.</w:t>
            </w:r>
          </w:p>
        </w:tc>
      </w:tr>
    </w:tbl>
    <w:p w:rsidR="00677C36" w:rsidRDefault="00677C36" w:rsidP="00677C36">
      <w:pPr>
        <w:pStyle w:val="1"/>
        <w:jc w:val="both"/>
        <w:rPr>
          <w:rFonts w:ascii="Times New Roman" w:hAnsi="Times New Roman" w:cs="Times New Roman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FA0947">
      <w:pPr>
        <w:spacing w:after="0" w:line="240" w:lineRule="auto"/>
        <w:rPr>
          <w:rFonts w:eastAsiaTheme="minorEastAsia"/>
          <w:lang w:eastAsia="ru-RU"/>
        </w:rPr>
        <w:sectPr w:rsidR="003C7E95" w:rsidSect="001D5234">
          <w:pgSz w:w="11909" w:h="16834"/>
          <w:pgMar w:top="1134" w:right="851" w:bottom="1134" w:left="1418" w:header="720" w:footer="720" w:gutter="0"/>
          <w:cols w:space="60"/>
          <w:noEndnote/>
          <w:docGrid w:linePitch="381"/>
        </w:sectPr>
      </w:pPr>
    </w:p>
    <w:p w:rsidR="00FA0947" w:rsidRDefault="00440586" w:rsidP="00440586">
      <w:pPr>
        <w:spacing w:after="0" w:line="240" w:lineRule="auto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="00FA0947">
        <w:t xml:space="preserve">Приложение 2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0E0AA3" w:rsidRPr="006C3A00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="000E0AA3" w:rsidRPr="00545566">
        <w:rPr>
          <w:b/>
        </w:rPr>
        <w:t>Таблица 1</w:t>
      </w:r>
      <w:r w:rsidR="000E0AA3" w:rsidRPr="006C3A00">
        <w:rPr>
          <w:b/>
        </w:rPr>
        <w:t xml:space="preserve"> </w:t>
      </w:r>
    </w:p>
    <w:p w:rsidR="000E0AA3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  <w:r w:rsidRPr="006C3A00">
        <w:rPr>
          <w:b/>
          <w:bCs/>
          <w:lang w:eastAsia="ru-RU"/>
        </w:rPr>
        <w:t xml:space="preserve">Система </w:t>
      </w:r>
      <w:r>
        <w:rPr>
          <w:b/>
          <w:bCs/>
          <w:lang w:eastAsia="ru-RU"/>
        </w:rPr>
        <w:t xml:space="preserve">мероприятий муниципальной </w:t>
      </w:r>
      <w:r w:rsidRPr="006C3A00">
        <w:rPr>
          <w:b/>
          <w:bCs/>
          <w:lang w:eastAsia="ru-RU"/>
        </w:rPr>
        <w:t>программы</w:t>
      </w:r>
    </w:p>
    <w:p w:rsidR="000E0AA3" w:rsidRPr="008E0D9F" w:rsidRDefault="000E0AA3" w:rsidP="000E0AA3">
      <w:pPr>
        <w:spacing w:before="240" w:after="240" w:line="240" w:lineRule="auto"/>
        <w:ind w:right="707"/>
        <w:contextualSpacing/>
        <w:jc w:val="both"/>
        <w:rPr>
          <w:rFonts w:eastAsia="Calibri"/>
          <w:bCs/>
          <w:lang w:eastAsia="ru-RU"/>
        </w:rPr>
      </w:pPr>
    </w:p>
    <w:tbl>
      <w:tblPr>
        <w:tblStyle w:val="31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9"/>
        <w:gridCol w:w="21"/>
        <w:gridCol w:w="3915"/>
        <w:gridCol w:w="2826"/>
        <w:gridCol w:w="1699"/>
        <w:gridCol w:w="20"/>
        <w:gridCol w:w="15"/>
        <w:gridCol w:w="9"/>
        <w:gridCol w:w="1979"/>
        <w:gridCol w:w="1423"/>
        <w:gridCol w:w="1275"/>
        <w:gridCol w:w="1276"/>
      </w:tblGrid>
      <w:tr w:rsidR="000E0AA3" w:rsidRPr="008E0D9F" w:rsidTr="000E0AA3">
        <w:tc>
          <w:tcPr>
            <w:tcW w:w="555" w:type="dxa"/>
            <w:gridSpan w:val="3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15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26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43" w:type="dxa"/>
            <w:gridSpan w:val="4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79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974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Объемы финансирования, тыс. рублей</w:t>
            </w:r>
          </w:p>
        </w:tc>
      </w:tr>
      <w:tr w:rsidR="000E0AA3" w:rsidRPr="008E0D9F" w:rsidTr="000E0AA3">
        <w:tc>
          <w:tcPr>
            <w:tcW w:w="555" w:type="dxa"/>
            <w:gridSpan w:val="3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6028C2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Изготовление и установка баннеров с изображение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участковых уполномоченных полиции,  печатной продукции профилактической направленности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2B293E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25,000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E56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фото ловушек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B7E3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Анализ результатов работы по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 с. Еткуль,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 информации ОМВД при освобождении лица из мест лишения свободы</w:t>
            </w:r>
          </w:p>
        </w:tc>
        <w:tc>
          <w:tcPr>
            <w:tcW w:w="1979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A05974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Размещение сведений о вакантных должностях, о возможности обращения к работодателям по месту жительства (пребывания) в целях трудоустройства, согласно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Повышение правовой грамотности и правового сознания граждан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 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ЕМР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70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Задача 4.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 способах предотвращения и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коллективах предприятий, муниципальных и государственных учреждений, образовательных 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– преступлений и обеспечения мер имущественной безопасности граждан, а также применению правомерных способов и средств защиты от преступных посягательств.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–страницах в социальных сетях администрации муниципального образования, учреждений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социальной защиты населения, образования, здравоохранения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и.т.д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 ЕМР, УО,                                   УК и МП,                          УСЗН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 граждан, банковских работников.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0E0AA3" w:rsidRPr="00C221E2" w:rsidRDefault="00C221E2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25,000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новых способах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и их профилактике в социальных интернет-сетях, средствах массовой информации, а также при личном обращении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182,000</w:t>
            </w: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182,000</w:t>
            </w: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182,000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«Профилактика безнадзорности и правонарушений несовершеннолетних в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Еткульском муниципальном районе»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межведомс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твенных профилактических акций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профилактике  безнадзорности и правонарушений несовершеннолетних: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«Дети улиц»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«За здоровый образ жизни!»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«Подросток»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br/>
              <w:t>«Образование - всем детям!»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61B16">
              <w:rPr>
                <w:rFonts w:eastAsia="Times New Roman"/>
                <w:sz w:val="24"/>
                <w:szCs w:val="24"/>
                <w:lang w:eastAsia="ru-RU"/>
              </w:rPr>
              <w:t>«Я и закон»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КДН и ЗП администрации ЕМР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32107B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УО;</w:t>
            </w:r>
          </w:p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ОКУ «Центр занятости населения Еткульского района.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026C8A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  <w:p w:rsidR="000E0AA3" w:rsidRPr="00026C8A" w:rsidRDefault="000E0AA3" w:rsidP="000E0AA3">
            <w:pPr>
              <w:widowControl w:val="0"/>
              <w:tabs>
                <w:tab w:val="left" w:pos="270"/>
                <w:tab w:val="center" w:pos="363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026C8A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276" w:type="dxa"/>
          </w:tcPr>
          <w:p w:rsidR="000E0AA3" w:rsidRPr="00026C8A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5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6" w:type="dxa"/>
          </w:tcPr>
          <w:p w:rsidR="000E0AA3" w:rsidRPr="00EB0337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5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6" w:type="dxa"/>
          </w:tcPr>
          <w:p w:rsidR="000E0AA3" w:rsidRPr="00EB0337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. публикация в местных СМИ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 w:rsidRPr="00C61B16">
              <w:rPr>
                <w:rFonts w:eastAsia="Arial"/>
                <w:sz w:val="24"/>
                <w:szCs w:val="24"/>
                <w:lang w:eastAsia="ar-SA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Решение проблем неблагополучия  семей и детей,  в том числе детей-сирот и детей, оставшихся без попечения родителей.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Комплексное оказание помощи (социальной, гуманитарной, юридической, психолого-педагогической, медико-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238,100</w:t>
            </w:r>
          </w:p>
        </w:tc>
        <w:tc>
          <w:tcPr>
            <w:tcW w:w="1275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238,100</w:t>
            </w:r>
          </w:p>
        </w:tc>
        <w:tc>
          <w:tcPr>
            <w:tcW w:w="1276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238,100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Default="000E0AA3" w:rsidP="000E0AA3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8E0D9F">
              <w:rPr>
                <w:rFonts w:eastAsia="Times New Roman"/>
                <w:b/>
                <w:lang w:eastAsia="ru-RU"/>
              </w:rPr>
              <w:t>Подпрограмма  «Противодействие  распространению  наркомании в Еткульском муниципальном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  <w:r w:rsidRPr="008E0D9F">
              <w:rPr>
                <w:rFonts w:eastAsia="Times New Roman"/>
                <w:b/>
                <w:lang w:eastAsia="ru-RU"/>
              </w:rPr>
              <w:t xml:space="preserve"> районе»</w:t>
            </w:r>
          </w:p>
          <w:p w:rsidR="000E0AA3" w:rsidRPr="008E0D9F" w:rsidRDefault="000E0AA3" w:rsidP="000E0AA3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ind w:right="-57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правоохранительных органов 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Еткульского МР 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2826" w:type="dxa"/>
          </w:tcPr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аутрич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-работу по профилактике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наркопотребления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наркопотребителей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 возможностях получения ими услуг по социальной реабилитации и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 организациях, прошедших квалифицированный отбор и включенных в областной реестр.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Администрация ЕМР, 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больница» с. Еткуль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Задача 2. Раннее выявление лиц, употребляющих наркотики и психотропные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вещества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3"/>
          </w:tcPr>
          <w:p w:rsidR="000E0AA3" w:rsidRPr="00C221E2" w:rsidRDefault="00B94869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Работа с родительскими коллективами, информационная и психологическая помощь родителям несовершеннолетних</w:t>
            </w:r>
          </w:p>
        </w:tc>
        <w:tc>
          <w:tcPr>
            <w:tcW w:w="282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</w:tr>
    </w:tbl>
    <w:p w:rsidR="000E0AA3" w:rsidRPr="006C3A00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</w:p>
    <w:p w:rsidR="000E0AA3" w:rsidRDefault="000E0AA3" w:rsidP="000E0AA3">
      <w:pPr>
        <w:pStyle w:val="ConsPlusNormal"/>
        <w:widowControl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FA0947" w:rsidRDefault="000E0AA3" w:rsidP="00FA0947">
      <w:pPr>
        <w:spacing w:after="0" w:line="240" w:lineRule="auto"/>
        <w:jc w:val="right"/>
      </w:pPr>
      <w:r w:rsidRPr="006C3A00">
        <w:rPr>
          <w:b/>
          <w:color w:val="000000" w:themeColor="text1"/>
        </w:rPr>
        <w:lastRenderedPageBreak/>
        <w:t xml:space="preserve">                                          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</w:t>
      </w:r>
      <w:r w:rsidR="00FA0947">
        <w:t xml:space="preserve">Приложение 3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Pr="006C3A00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Таблица 2</w:t>
      </w:r>
      <w:r w:rsidRPr="006C3A00">
        <w:rPr>
          <w:b/>
        </w:rPr>
        <w:t xml:space="preserve"> </w:t>
      </w:r>
    </w:p>
    <w:p w:rsidR="000E0AA3" w:rsidRPr="006C3A00" w:rsidRDefault="000E0AA3" w:rsidP="000E0AA3">
      <w:pPr>
        <w:spacing w:after="0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</w:t>
      </w:r>
      <w:r w:rsidR="00FA0947">
        <w:rPr>
          <w:b/>
          <w:color w:val="000000" w:themeColor="text1"/>
        </w:rPr>
        <w:t xml:space="preserve">   </w:t>
      </w:r>
      <w:r w:rsidRPr="006C3A00">
        <w:rPr>
          <w:b/>
          <w:color w:val="000000" w:themeColor="text1"/>
        </w:rPr>
        <w:t xml:space="preserve"> </w:t>
      </w:r>
    </w:p>
    <w:p w:rsidR="000E0AA3" w:rsidRPr="00B37D32" w:rsidRDefault="000E0AA3" w:rsidP="000E0AA3">
      <w:pPr>
        <w:tabs>
          <w:tab w:val="left" w:pos="12357"/>
        </w:tabs>
        <w:ind w:firstLine="709"/>
        <w:contextualSpacing/>
        <w:rPr>
          <w:rFonts w:eastAsia="Calibri"/>
          <w:sz w:val="24"/>
          <w:szCs w:val="24"/>
        </w:rPr>
      </w:pPr>
      <w:r>
        <w:rPr>
          <w:b/>
          <w:lang w:eastAsia="ru-RU"/>
        </w:rPr>
        <w:t xml:space="preserve"> </w:t>
      </w:r>
    </w:p>
    <w:p w:rsidR="000E0AA3" w:rsidRPr="00B37D32" w:rsidRDefault="000E0AA3" w:rsidP="000E0AA3">
      <w:pPr>
        <w:spacing w:before="240" w:after="240" w:line="240" w:lineRule="auto"/>
        <w:contextualSpacing/>
        <w:jc w:val="center"/>
        <w:rPr>
          <w:rFonts w:eastAsia="Calibri"/>
          <w:b/>
          <w:bdr w:val="none" w:sz="0" w:space="0" w:color="auto" w:frame="1"/>
          <w:lang w:eastAsia="ru-RU"/>
        </w:rPr>
      </w:pPr>
      <w:r w:rsidRPr="00B37D32">
        <w:rPr>
          <w:rFonts w:eastAsia="Calibri"/>
          <w:b/>
          <w:bdr w:val="none" w:sz="0" w:space="0" w:color="auto" w:frame="1"/>
          <w:lang w:eastAsia="ru-RU"/>
        </w:rPr>
        <w:t>Целевые показатели муниципальной программы</w:t>
      </w:r>
    </w:p>
    <w:p w:rsidR="000E0AA3" w:rsidRPr="00B37D32" w:rsidRDefault="000E0AA3" w:rsidP="000E0AA3">
      <w:pPr>
        <w:spacing w:before="240" w:after="240" w:line="240" w:lineRule="auto"/>
        <w:contextualSpacing/>
        <w:jc w:val="center"/>
        <w:rPr>
          <w:rFonts w:eastAsia="Calibri"/>
          <w:bdr w:val="none" w:sz="0" w:space="0" w:color="auto" w:frame="1"/>
          <w:lang w:eastAsia="ru-RU"/>
        </w:rPr>
      </w:pPr>
    </w:p>
    <w:tbl>
      <w:tblPr>
        <w:tblStyle w:val="41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8080"/>
        <w:gridCol w:w="1134"/>
        <w:gridCol w:w="709"/>
        <w:gridCol w:w="142"/>
        <w:gridCol w:w="708"/>
        <w:gridCol w:w="851"/>
        <w:gridCol w:w="3260"/>
      </w:tblGrid>
      <w:tr w:rsidR="000E0AA3" w:rsidRPr="00B37D32" w:rsidTr="000E0AA3">
        <w:tc>
          <w:tcPr>
            <w:tcW w:w="675" w:type="dxa"/>
            <w:vMerge w:val="restart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№ п/п</w:t>
            </w:r>
          </w:p>
        </w:tc>
        <w:tc>
          <w:tcPr>
            <w:tcW w:w="8080" w:type="dxa"/>
            <w:vMerge w:val="restart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Единица измерения</w:t>
            </w:r>
          </w:p>
        </w:tc>
        <w:tc>
          <w:tcPr>
            <w:tcW w:w="5670" w:type="dxa"/>
            <w:gridSpan w:val="5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Значение целевых показателей (индикаторов) по годам реализации муниципальной подпрограммы</w:t>
            </w:r>
          </w:p>
        </w:tc>
      </w:tr>
      <w:tr w:rsidR="000E0AA3" w:rsidRPr="00B37D32" w:rsidTr="000E0AA3">
        <w:tc>
          <w:tcPr>
            <w:tcW w:w="675" w:type="dxa"/>
            <w:vMerge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080" w:type="dxa"/>
            <w:vMerge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  <w:vMerge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09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2023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2024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год</w:t>
            </w:r>
          </w:p>
        </w:tc>
        <w:tc>
          <w:tcPr>
            <w:tcW w:w="851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2025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год</w:t>
            </w:r>
          </w:p>
        </w:tc>
        <w:tc>
          <w:tcPr>
            <w:tcW w:w="3260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За период реализации муниципальной подпрограммы</w:t>
            </w:r>
          </w:p>
        </w:tc>
      </w:tr>
      <w:tr w:rsidR="000E0AA3" w:rsidRPr="00B37D32" w:rsidTr="000E0AA3">
        <w:tc>
          <w:tcPr>
            <w:tcW w:w="15559" w:type="dxa"/>
            <w:gridSpan w:val="8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B37D32" w:rsidTr="000E0AA3">
        <w:tc>
          <w:tcPr>
            <w:tcW w:w="15559" w:type="dxa"/>
            <w:gridSpan w:val="8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B37D32" w:rsidRDefault="000E0AA3" w:rsidP="000E0AA3">
            <w:pPr>
              <w:autoSpaceDE w:val="0"/>
              <w:autoSpaceDN w:val="0"/>
              <w:adjustRightInd w:val="0"/>
              <w:ind w:firstLine="324"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1.</w:t>
            </w:r>
            <w:r w:rsidRPr="00B37D32">
              <w:rPr>
                <w:rFonts w:eastAsia="Calibri"/>
                <w:b/>
                <w:sz w:val="24"/>
                <w:szCs w:val="24"/>
              </w:rPr>
              <w:t xml:space="preserve"> Совершенствование системы профилактики правонарушений,</w:t>
            </w:r>
            <w:r w:rsidRPr="00B37D32">
              <w:rPr>
                <w:rFonts w:eastAsia="Calibri"/>
              </w:rPr>
              <w:t xml:space="preserve"> </w:t>
            </w:r>
            <w:r w:rsidRPr="00B37D32">
              <w:rPr>
                <w:rFonts w:eastAsia="Calibri"/>
                <w:b/>
                <w:sz w:val="24"/>
                <w:szCs w:val="24"/>
              </w:rPr>
              <w:t>информирование населения о проводимой деятельности по профилактике преступлений и правонарушений</w:t>
            </w:r>
          </w:p>
        </w:tc>
      </w:tr>
      <w:tr w:rsidR="000E0AA3" w:rsidRPr="00B37D32" w:rsidTr="000E0AA3">
        <w:tc>
          <w:tcPr>
            <w:tcW w:w="675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8080" w:type="dxa"/>
          </w:tcPr>
          <w:p w:rsidR="000E0AA3" w:rsidRPr="00B37D32" w:rsidRDefault="005963DB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B37D32">
              <w:rPr>
                <w:rFonts w:eastAsia="Calibri"/>
                <w:sz w:val="24"/>
                <w:szCs w:val="24"/>
              </w:rPr>
              <w:t xml:space="preserve">бщее количество преступлений, совершенных на территории района   </w:t>
            </w:r>
          </w:p>
        </w:tc>
        <w:tc>
          <w:tcPr>
            <w:tcW w:w="113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709" w:type="dxa"/>
          </w:tcPr>
          <w:p w:rsidR="000E0AA3" w:rsidRPr="00C50D14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C50D14">
              <w:rPr>
                <w:rFonts w:eastAsia="Calibri"/>
                <w:sz w:val="24"/>
                <w:szCs w:val="24"/>
                <w:bdr w:val="none" w:sz="0" w:space="0" w:color="auto" w:frame="1"/>
              </w:rPr>
              <w:t>450</w:t>
            </w:r>
          </w:p>
        </w:tc>
        <w:tc>
          <w:tcPr>
            <w:tcW w:w="850" w:type="dxa"/>
            <w:gridSpan w:val="2"/>
          </w:tcPr>
          <w:p w:rsidR="000E0AA3" w:rsidRPr="00C50D14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420</w:t>
            </w:r>
          </w:p>
        </w:tc>
        <w:tc>
          <w:tcPr>
            <w:tcW w:w="851" w:type="dxa"/>
          </w:tcPr>
          <w:p w:rsidR="000E0AA3" w:rsidRPr="001B216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410</w:t>
            </w:r>
          </w:p>
        </w:tc>
        <w:tc>
          <w:tcPr>
            <w:tcW w:w="3260" w:type="dxa"/>
          </w:tcPr>
          <w:p w:rsidR="000E0AA3" w:rsidRPr="001B216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1B2163">
              <w:rPr>
                <w:rFonts w:eastAsia="Calibri"/>
                <w:sz w:val="20"/>
                <w:szCs w:val="20"/>
                <w:bdr w:val="none" w:sz="0" w:space="0" w:color="auto" w:frame="1"/>
              </w:rPr>
              <w:t>-</w:t>
            </w:r>
          </w:p>
        </w:tc>
      </w:tr>
      <w:tr w:rsidR="000E0AA3" w:rsidRPr="00B37D32" w:rsidTr="000E0AA3">
        <w:tc>
          <w:tcPr>
            <w:tcW w:w="675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8080" w:type="dxa"/>
          </w:tcPr>
          <w:p w:rsidR="000E0AA3" w:rsidRPr="00B37D32" w:rsidRDefault="005963DB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B37D32">
              <w:rPr>
                <w:rFonts w:eastAsia="Calibri"/>
                <w:sz w:val="24"/>
                <w:szCs w:val="24"/>
              </w:rPr>
              <w:t xml:space="preserve">бщая раскрываемость преступлений </w:t>
            </w:r>
          </w:p>
        </w:tc>
        <w:tc>
          <w:tcPr>
            <w:tcW w:w="113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709" w:type="dxa"/>
          </w:tcPr>
          <w:p w:rsidR="000E0AA3" w:rsidRPr="001B216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850" w:type="dxa"/>
            <w:gridSpan w:val="2"/>
          </w:tcPr>
          <w:p w:rsidR="000E0AA3" w:rsidRPr="001B216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851" w:type="dxa"/>
          </w:tcPr>
          <w:p w:rsidR="000E0AA3" w:rsidRPr="001B216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3260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-</w:t>
            </w:r>
          </w:p>
        </w:tc>
      </w:tr>
      <w:tr w:rsidR="000E0AA3" w:rsidRPr="00B37D32" w:rsidTr="000E0AA3">
        <w:tc>
          <w:tcPr>
            <w:tcW w:w="675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8080" w:type="dxa"/>
          </w:tcPr>
          <w:p w:rsidR="000E0AA3" w:rsidRPr="00B37D32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Количество преступлений, совершаемых в общественных местах</w:t>
            </w:r>
          </w:p>
        </w:tc>
        <w:tc>
          <w:tcPr>
            <w:tcW w:w="113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709" w:type="dxa"/>
          </w:tcPr>
          <w:p w:rsidR="000E0AA3" w:rsidRPr="001B216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98</w:t>
            </w:r>
          </w:p>
        </w:tc>
        <w:tc>
          <w:tcPr>
            <w:tcW w:w="850" w:type="dxa"/>
            <w:gridSpan w:val="2"/>
          </w:tcPr>
          <w:p w:rsidR="000E0AA3" w:rsidRPr="001B216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851" w:type="dxa"/>
          </w:tcPr>
          <w:p w:rsidR="000E0AA3" w:rsidRPr="001B216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93</w:t>
            </w:r>
          </w:p>
        </w:tc>
        <w:tc>
          <w:tcPr>
            <w:tcW w:w="3260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-</w:t>
            </w:r>
          </w:p>
        </w:tc>
      </w:tr>
      <w:tr w:rsidR="000E0AA3" w:rsidRPr="00B37D32" w:rsidTr="000E0AA3">
        <w:tc>
          <w:tcPr>
            <w:tcW w:w="675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8080" w:type="dxa"/>
          </w:tcPr>
          <w:p w:rsidR="000E0AA3" w:rsidRPr="00B37D32" w:rsidRDefault="005963DB" w:rsidP="000E0AA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 К</w:t>
            </w:r>
            <w:r w:rsidR="000E0AA3" w:rsidRPr="00B37D32">
              <w:rPr>
                <w:rFonts w:eastAsia="Calibri"/>
                <w:sz w:val="24"/>
                <w:szCs w:val="24"/>
              </w:rPr>
              <w:t>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</w:t>
            </w:r>
          </w:p>
        </w:tc>
        <w:tc>
          <w:tcPr>
            <w:tcW w:w="113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709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0" w:type="dxa"/>
            <w:gridSpan w:val="2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1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260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18</w:t>
            </w:r>
          </w:p>
        </w:tc>
      </w:tr>
      <w:tr w:rsidR="000E0AA3" w:rsidRPr="00B37D32" w:rsidTr="000E0AA3">
        <w:tc>
          <w:tcPr>
            <w:tcW w:w="15559" w:type="dxa"/>
            <w:gridSpan w:val="8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</w:rPr>
              <w:t>Задача 2. Повышение правовой грамотности и правового сознания граждан</w:t>
            </w:r>
          </w:p>
        </w:tc>
      </w:tr>
      <w:tr w:rsidR="000E0AA3" w:rsidRPr="00B37D32" w:rsidTr="000E0AA3">
        <w:tc>
          <w:tcPr>
            <w:tcW w:w="675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5.</w:t>
            </w:r>
          </w:p>
        </w:tc>
        <w:tc>
          <w:tcPr>
            <w:tcW w:w="8080" w:type="dxa"/>
          </w:tcPr>
          <w:p w:rsidR="000E0AA3" w:rsidRPr="00B37D32" w:rsidRDefault="005963DB" w:rsidP="000E0AA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</w:t>
            </w:r>
            <w:r w:rsidR="000E0AA3" w:rsidRPr="00B37D32">
              <w:rPr>
                <w:rFonts w:eastAsia="Calibri"/>
                <w:sz w:val="24"/>
                <w:szCs w:val="24"/>
              </w:rPr>
              <w:t xml:space="preserve">оличество проведенных межведомственных профилактических мероприятий (акций) (единиц) </w:t>
            </w:r>
          </w:p>
        </w:tc>
        <w:tc>
          <w:tcPr>
            <w:tcW w:w="113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708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1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260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18</w:t>
            </w:r>
          </w:p>
        </w:tc>
      </w:tr>
      <w:tr w:rsidR="000E0AA3" w:rsidRPr="00B37D32" w:rsidTr="000E0AA3">
        <w:tc>
          <w:tcPr>
            <w:tcW w:w="15559" w:type="dxa"/>
            <w:gridSpan w:val="8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</w:rPr>
              <w:t>Задача 3. 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0E0AA3" w:rsidRPr="00B37D32" w:rsidTr="000E0AA3">
        <w:tc>
          <w:tcPr>
            <w:tcW w:w="675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6.</w:t>
            </w:r>
          </w:p>
        </w:tc>
        <w:tc>
          <w:tcPr>
            <w:tcW w:w="8080" w:type="dxa"/>
          </w:tcPr>
          <w:p w:rsidR="000E0AA3" w:rsidRPr="00B37D32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37D32">
              <w:rPr>
                <w:rFonts w:eastAsia="Calibri"/>
              </w:rPr>
              <w:t xml:space="preserve"> </w:t>
            </w:r>
            <w:r w:rsidR="005963DB">
              <w:rPr>
                <w:rFonts w:eastAsia="Calibri"/>
                <w:sz w:val="24"/>
                <w:szCs w:val="24"/>
              </w:rPr>
              <w:t>К</w:t>
            </w:r>
            <w:r w:rsidRPr="00B37D32">
              <w:rPr>
                <w:rFonts w:eastAsia="Calibri"/>
                <w:sz w:val="24"/>
                <w:szCs w:val="24"/>
              </w:rPr>
              <w:t xml:space="preserve">оличество граждан, привлеченных к охране общественного порядка в </w:t>
            </w:r>
            <w:r w:rsidRPr="00B37D32">
              <w:rPr>
                <w:rFonts w:eastAsia="Calibri"/>
                <w:sz w:val="24"/>
                <w:szCs w:val="24"/>
              </w:rPr>
              <w:lastRenderedPageBreak/>
              <w:t>составе народных дружин (человек)</w:t>
            </w:r>
          </w:p>
        </w:tc>
        <w:tc>
          <w:tcPr>
            <w:tcW w:w="113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единиц</w:t>
            </w:r>
          </w:p>
        </w:tc>
        <w:tc>
          <w:tcPr>
            <w:tcW w:w="851" w:type="dxa"/>
            <w:gridSpan w:val="2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708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851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3260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>
              <w:rPr>
                <w:rFonts w:eastAsia="Calibri"/>
                <w:sz w:val="20"/>
                <w:szCs w:val="20"/>
                <w:bdr w:val="none" w:sz="0" w:space="0" w:color="auto" w:frame="1"/>
              </w:rPr>
              <w:t>83</w:t>
            </w:r>
          </w:p>
        </w:tc>
      </w:tr>
      <w:tr w:rsidR="000E0AA3" w:rsidRPr="00B37D32" w:rsidTr="000E0AA3">
        <w:tc>
          <w:tcPr>
            <w:tcW w:w="15559" w:type="dxa"/>
            <w:gridSpan w:val="8"/>
          </w:tcPr>
          <w:p w:rsidR="000E0AA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66653E">
              <w:rPr>
                <w:rFonts w:eastAsia="Calibri"/>
                <w:b/>
                <w:color w:val="000000" w:themeColor="text1"/>
                <w:sz w:val="24"/>
                <w:szCs w:val="24"/>
              </w:rPr>
              <w:lastRenderedPageBreak/>
              <w:t xml:space="preserve">Задача 4. </w:t>
            </w:r>
            <w:r w:rsidRPr="0066653E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</w:t>
            </w:r>
          </w:p>
        </w:tc>
      </w:tr>
      <w:tr w:rsidR="000E0AA3" w:rsidRPr="00B37D32" w:rsidTr="000E0AA3">
        <w:tc>
          <w:tcPr>
            <w:tcW w:w="675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7.</w:t>
            </w:r>
          </w:p>
        </w:tc>
        <w:tc>
          <w:tcPr>
            <w:tcW w:w="8080" w:type="dxa"/>
          </w:tcPr>
          <w:p w:rsidR="000E0AA3" w:rsidRPr="0066653E" w:rsidRDefault="000E0AA3" w:rsidP="000E0AA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E0AA3" w:rsidRPr="0066653E" w:rsidRDefault="006074AB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66653E">
              <w:rPr>
                <w:color w:val="000000" w:themeColor="text1"/>
                <w:sz w:val="24"/>
                <w:szCs w:val="24"/>
              </w:rPr>
              <w:t>Доля населения, охваченная профилактическими мероприятиями</w:t>
            </w:r>
          </w:p>
        </w:tc>
        <w:tc>
          <w:tcPr>
            <w:tcW w:w="1134" w:type="dxa"/>
          </w:tcPr>
          <w:p w:rsidR="000E0AA3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человек</w:t>
            </w:r>
          </w:p>
        </w:tc>
        <w:tc>
          <w:tcPr>
            <w:tcW w:w="851" w:type="dxa"/>
            <w:gridSpan w:val="2"/>
          </w:tcPr>
          <w:p w:rsidR="000E0AA3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3000</w:t>
            </w:r>
          </w:p>
        </w:tc>
        <w:tc>
          <w:tcPr>
            <w:tcW w:w="708" w:type="dxa"/>
          </w:tcPr>
          <w:p w:rsidR="000E0AA3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3500</w:t>
            </w:r>
          </w:p>
        </w:tc>
        <w:tc>
          <w:tcPr>
            <w:tcW w:w="851" w:type="dxa"/>
          </w:tcPr>
          <w:p w:rsidR="000E0AA3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4000</w:t>
            </w:r>
          </w:p>
        </w:tc>
        <w:tc>
          <w:tcPr>
            <w:tcW w:w="3260" w:type="dxa"/>
          </w:tcPr>
          <w:p w:rsidR="000E0AA3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</w:p>
        </w:tc>
      </w:tr>
      <w:tr w:rsidR="006074AB" w:rsidRPr="00B37D32" w:rsidTr="000E0AA3">
        <w:tc>
          <w:tcPr>
            <w:tcW w:w="675" w:type="dxa"/>
          </w:tcPr>
          <w:p w:rsidR="006074AB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8.</w:t>
            </w:r>
          </w:p>
        </w:tc>
        <w:tc>
          <w:tcPr>
            <w:tcW w:w="8080" w:type="dxa"/>
          </w:tcPr>
          <w:p w:rsidR="006074AB" w:rsidRPr="0066653E" w:rsidRDefault="006074AB" w:rsidP="006074AB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</w:rPr>
              <w:t xml:space="preserve">Динамика регистрации </w:t>
            </w:r>
            <w:r w:rsidRPr="0066653E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>IT</w:t>
            </w:r>
            <w:r w:rsidRPr="0066653E">
              <w:rPr>
                <w:rFonts w:eastAsia="Calibri"/>
                <w:color w:val="000000" w:themeColor="text1"/>
                <w:sz w:val="24"/>
                <w:szCs w:val="24"/>
              </w:rPr>
              <w:t xml:space="preserve">-преступлений, в том числе в сравнении со </w:t>
            </w:r>
            <w:proofErr w:type="spellStart"/>
            <w:r w:rsidRPr="0066653E">
              <w:rPr>
                <w:rFonts w:eastAsia="Calibri"/>
                <w:color w:val="000000" w:themeColor="text1"/>
                <w:sz w:val="24"/>
                <w:szCs w:val="24"/>
              </w:rPr>
              <w:t>среднеобластными</w:t>
            </w:r>
            <w:proofErr w:type="spellEnd"/>
            <w:r w:rsidRPr="0066653E">
              <w:rPr>
                <w:rFonts w:eastAsia="Calibri"/>
                <w:color w:val="000000" w:themeColor="text1"/>
                <w:sz w:val="24"/>
                <w:szCs w:val="24"/>
              </w:rPr>
              <w:t xml:space="preserve"> показателями»</w:t>
            </w:r>
          </w:p>
        </w:tc>
        <w:tc>
          <w:tcPr>
            <w:tcW w:w="1134" w:type="dxa"/>
          </w:tcPr>
          <w:p w:rsidR="006074AB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6074AB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708" w:type="dxa"/>
          </w:tcPr>
          <w:p w:rsidR="006074AB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9</w:t>
            </w:r>
            <w:r w:rsidR="006074AB"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851" w:type="dxa"/>
          </w:tcPr>
          <w:p w:rsidR="006074AB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8</w:t>
            </w:r>
            <w:r w:rsidR="006074AB"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0</w:t>
            </w:r>
          </w:p>
        </w:tc>
        <w:tc>
          <w:tcPr>
            <w:tcW w:w="3260" w:type="dxa"/>
          </w:tcPr>
          <w:p w:rsidR="006074AB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</w:p>
        </w:tc>
      </w:tr>
      <w:tr w:rsidR="006074AB" w:rsidRPr="00B37D32" w:rsidTr="000E0AA3">
        <w:tc>
          <w:tcPr>
            <w:tcW w:w="675" w:type="dxa"/>
          </w:tcPr>
          <w:p w:rsidR="006074AB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8080" w:type="dxa"/>
          </w:tcPr>
          <w:p w:rsidR="006074AB" w:rsidRPr="0066653E" w:rsidRDefault="006074AB" w:rsidP="006074AB">
            <w:pPr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66653E">
              <w:rPr>
                <w:rFonts w:eastAsia="Calibri"/>
                <w:color w:val="000000" w:themeColor="text1"/>
                <w:sz w:val="24"/>
                <w:szCs w:val="24"/>
              </w:rPr>
              <w:t>виктимизации</w:t>
            </w:r>
            <w:proofErr w:type="spellEnd"/>
            <w:r w:rsidRPr="0066653E">
              <w:rPr>
                <w:rFonts w:eastAsia="Calibri"/>
                <w:color w:val="000000" w:themeColor="text1"/>
                <w:sz w:val="24"/>
                <w:szCs w:val="24"/>
              </w:rPr>
              <w:t xml:space="preserve"> населения (количество потерпевших на тысячу населения)</w:t>
            </w:r>
          </w:p>
        </w:tc>
        <w:tc>
          <w:tcPr>
            <w:tcW w:w="1134" w:type="dxa"/>
          </w:tcPr>
          <w:p w:rsidR="006074AB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6074AB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0,6</w:t>
            </w:r>
          </w:p>
        </w:tc>
        <w:tc>
          <w:tcPr>
            <w:tcW w:w="708" w:type="dxa"/>
          </w:tcPr>
          <w:p w:rsidR="006074AB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0,5</w:t>
            </w:r>
          </w:p>
        </w:tc>
        <w:tc>
          <w:tcPr>
            <w:tcW w:w="851" w:type="dxa"/>
          </w:tcPr>
          <w:p w:rsidR="006074AB" w:rsidRPr="0066653E" w:rsidRDefault="0066653E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0,4</w:t>
            </w:r>
          </w:p>
        </w:tc>
        <w:tc>
          <w:tcPr>
            <w:tcW w:w="3260" w:type="dxa"/>
          </w:tcPr>
          <w:p w:rsidR="006074AB" w:rsidRPr="0066653E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0"/>
                <w:szCs w:val="20"/>
                <w:bdr w:val="none" w:sz="0" w:space="0" w:color="auto" w:frame="1"/>
              </w:rPr>
            </w:pPr>
          </w:p>
        </w:tc>
      </w:tr>
      <w:tr w:rsidR="006074AB" w:rsidRPr="00B37D32" w:rsidTr="000E0AA3">
        <w:tc>
          <w:tcPr>
            <w:tcW w:w="15559" w:type="dxa"/>
            <w:gridSpan w:val="8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6074AB" w:rsidRPr="008B0452" w:rsidRDefault="008B0452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  <w:r w:rsidRPr="008B0452">
              <w:rPr>
                <w:rFonts w:eastAsia="Calibri"/>
                <w:b/>
                <w:bdr w:val="none" w:sz="0" w:space="0" w:color="auto" w:frame="1"/>
              </w:rPr>
              <w:t>Подпрограмма «Профилактика безнадзорности и правонарушений несовершеннолетних в Еткульском муниципальном районе»</w:t>
            </w:r>
          </w:p>
        </w:tc>
      </w:tr>
      <w:tr w:rsidR="008B0452" w:rsidRPr="00B37D32" w:rsidTr="000E0AA3">
        <w:tc>
          <w:tcPr>
            <w:tcW w:w="15559" w:type="dxa"/>
            <w:gridSpan w:val="8"/>
          </w:tcPr>
          <w:p w:rsidR="008B0452" w:rsidRPr="00B37D32" w:rsidRDefault="008B0452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C6DAF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1. Своевременное</w:t>
            </w: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 xml:space="preserve">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6074AB" w:rsidRPr="00B37D32" w:rsidTr="000E0AA3">
        <w:tc>
          <w:tcPr>
            <w:tcW w:w="675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10</w:t>
            </w:r>
            <w:r w:rsidRPr="00B37D32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6074AB" w:rsidRPr="00B37D32" w:rsidRDefault="006074AB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1134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85</w:t>
            </w:r>
          </w:p>
        </w:tc>
        <w:tc>
          <w:tcPr>
            <w:tcW w:w="708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90</w:t>
            </w:r>
          </w:p>
        </w:tc>
        <w:tc>
          <w:tcPr>
            <w:tcW w:w="851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95</w:t>
            </w:r>
          </w:p>
        </w:tc>
        <w:tc>
          <w:tcPr>
            <w:tcW w:w="3260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6074AB" w:rsidRPr="00B37D32" w:rsidTr="000E0AA3">
        <w:tc>
          <w:tcPr>
            <w:tcW w:w="15559" w:type="dxa"/>
            <w:gridSpan w:val="8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6074AB" w:rsidRPr="00B37D32" w:rsidTr="000E0AA3">
        <w:tc>
          <w:tcPr>
            <w:tcW w:w="675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11</w:t>
            </w:r>
            <w:r w:rsidRPr="00B37D32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6074AB" w:rsidRPr="00B37D32" w:rsidRDefault="006074AB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</w:p>
        </w:tc>
        <w:tc>
          <w:tcPr>
            <w:tcW w:w="1134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5</w:t>
            </w:r>
          </w:p>
        </w:tc>
        <w:tc>
          <w:tcPr>
            <w:tcW w:w="708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851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9</w:t>
            </w:r>
          </w:p>
        </w:tc>
        <w:tc>
          <w:tcPr>
            <w:tcW w:w="3260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6074AB" w:rsidRPr="00B37D32" w:rsidTr="000E0AA3">
        <w:tc>
          <w:tcPr>
            <w:tcW w:w="675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12</w:t>
            </w:r>
            <w:r w:rsidRPr="00B37D32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6074AB" w:rsidRPr="00B37D32" w:rsidRDefault="006074AB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числа несовершеннолетних, совершающих правонарушения и преступления</w:t>
            </w:r>
          </w:p>
        </w:tc>
        <w:tc>
          <w:tcPr>
            <w:tcW w:w="1134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708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3</w:t>
            </w:r>
          </w:p>
        </w:tc>
        <w:tc>
          <w:tcPr>
            <w:tcW w:w="851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4</w:t>
            </w:r>
          </w:p>
        </w:tc>
        <w:tc>
          <w:tcPr>
            <w:tcW w:w="3260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6074AB" w:rsidRPr="00B37D32" w:rsidTr="000E0AA3">
        <w:tc>
          <w:tcPr>
            <w:tcW w:w="15559" w:type="dxa"/>
            <w:gridSpan w:val="8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3. Решение проблем неблагополучия  семей и детей,  в том числе детей-сирот и детей, оставшихся без попечения родителей</w:t>
            </w:r>
          </w:p>
        </w:tc>
      </w:tr>
      <w:tr w:rsidR="006074AB" w:rsidRPr="00B37D32" w:rsidTr="000E0AA3">
        <w:tc>
          <w:tcPr>
            <w:tcW w:w="675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13</w:t>
            </w:r>
            <w:r w:rsidRPr="00B37D32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6074AB" w:rsidRPr="00B37D32" w:rsidRDefault="006074AB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  <w:tc>
          <w:tcPr>
            <w:tcW w:w="1134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10</w:t>
            </w:r>
          </w:p>
        </w:tc>
        <w:tc>
          <w:tcPr>
            <w:tcW w:w="708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20</w:t>
            </w:r>
          </w:p>
        </w:tc>
        <w:tc>
          <w:tcPr>
            <w:tcW w:w="851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30</w:t>
            </w:r>
          </w:p>
        </w:tc>
        <w:tc>
          <w:tcPr>
            <w:tcW w:w="3260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6074AB" w:rsidRPr="00B37D32" w:rsidTr="000E0AA3">
        <w:tc>
          <w:tcPr>
            <w:tcW w:w="15559" w:type="dxa"/>
            <w:gridSpan w:val="8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</w:tc>
      </w:tr>
      <w:tr w:rsidR="006074AB" w:rsidRPr="00B37D32" w:rsidTr="000E0AA3">
        <w:tc>
          <w:tcPr>
            <w:tcW w:w="15559" w:type="dxa"/>
            <w:gridSpan w:val="8"/>
          </w:tcPr>
          <w:p w:rsidR="006074AB" w:rsidRPr="00B37D32" w:rsidRDefault="006074AB" w:rsidP="000E0AA3">
            <w:pPr>
              <w:ind w:left="-57" w:right="-57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6074AB" w:rsidRPr="00B37D32" w:rsidRDefault="006074AB" w:rsidP="000E0AA3">
            <w:pPr>
              <w:ind w:left="-57" w:right="-57"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6074AB" w:rsidRPr="00B37D32" w:rsidTr="000E0AA3">
        <w:tc>
          <w:tcPr>
            <w:tcW w:w="675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14</w:t>
            </w:r>
            <w:r w:rsidRPr="00B37D32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К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оличество несовершеннолетних в профильных сменах лагерей по профилактике наркомании</w:t>
            </w:r>
          </w:p>
        </w:tc>
        <w:tc>
          <w:tcPr>
            <w:tcW w:w="1134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человек</w:t>
            </w:r>
          </w:p>
        </w:tc>
        <w:tc>
          <w:tcPr>
            <w:tcW w:w="851" w:type="dxa"/>
            <w:gridSpan w:val="2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20</w:t>
            </w:r>
          </w:p>
        </w:tc>
        <w:tc>
          <w:tcPr>
            <w:tcW w:w="708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25</w:t>
            </w:r>
          </w:p>
        </w:tc>
        <w:tc>
          <w:tcPr>
            <w:tcW w:w="851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30</w:t>
            </w:r>
          </w:p>
        </w:tc>
        <w:tc>
          <w:tcPr>
            <w:tcW w:w="3260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6074AB" w:rsidRPr="00B37D32" w:rsidTr="000E0AA3">
        <w:tc>
          <w:tcPr>
            <w:tcW w:w="675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lastRenderedPageBreak/>
              <w:t>15</w:t>
            </w:r>
            <w:r w:rsidRPr="00B37D32">
              <w:rPr>
                <w:rFonts w:eastAsia="Calibri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К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1134" w:type="dxa"/>
          </w:tcPr>
          <w:p w:rsidR="006074AB" w:rsidRPr="00B37D32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708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851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3260" w:type="dxa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21</w:t>
            </w:r>
          </w:p>
        </w:tc>
      </w:tr>
      <w:tr w:rsidR="006074AB" w:rsidRPr="00B37D32" w:rsidTr="000E0AA3">
        <w:tc>
          <w:tcPr>
            <w:tcW w:w="15559" w:type="dxa"/>
            <w:gridSpan w:val="8"/>
          </w:tcPr>
          <w:p w:rsidR="006074AB" w:rsidRPr="00B37D32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 вещества</w:t>
            </w:r>
          </w:p>
        </w:tc>
      </w:tr>
      <w:tr w:rsidR="006074AB" w:rsidRPr="00B37D32" w:rsidTr="000E0AA3">
        <w:tc>
          <w:tcPr>
            <w:tcW w:w="675" w:type="dxa"/>
          </w:tcPr>
          <w:p w:rsidR="006074AB" w:rsidRPr="00E45211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16</w:t>
            </w:r>
            <w:r w:rsidRPr="00E45211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6074AB" w:rsidRPr="00E45211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>психоактивными</w:t>
            </w:r>
            <w:proofErr w:type="spellEnd"/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веществами (единиц)</w:t>
            </w:r>
          </w:p>
        </w:tc>
        <w:tc>
          <w:tcPr>
            <w:tcW w:w="1134" w:type="dxa"/>
          </w:tcPr>
          <w:p w:rsidR="006074AB" w:rsidRPr="00E45211" w:rsidRDefault="006074AB" w:rsidP="000E0AA3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6074AB" w:rsidRPr="00E45211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708" w:type="dxa"/>
          </w:tcPr>
          <w:p w:rsidR="006074AB" w:rsidRPr="00E45211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851" w:type="dxa"/>
          </w:tcPr>
          <w:p w:rsidR="006074AB" w:rsidRPr="00E45211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</w:tcPr>
          <w:p w:rsidR="006074AB" w:rsidRPr="00E45211" w:rsidRDefault="006074A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6</w:t>
            </w:r>
          </w:p>
        </w:tc>
      </w:tr>
    </w:tbl>
    <w:p w:rsidR="000E0AA3" w:rsidRDefault="000E0AA3" w:rsidP="000E0AA3">
      <w:pPr>
        <w:spacing w:after="0"/>
        <w:ind w:firstLine="709"/>
        <w:jc w:val="both"/>
        <w:rPr>
          <w:b/>
          <w:lang w:eastAsia="ru-RU"/>
        </w:rPr>
        <w:sectPr w:rsidR="000E0AA3" w:rsidSect="000E0AA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FA0947" w:rsidRDefault="00FA0947" w:rsidP="00FA0947">
      <w:pPr>
        <w:spacing w:after="0" w:line="240" w:lineRule="auto"/>
        <w:jc w:val="right"/>
      </w:pPr>
      <w:r>
        <w:lastRenderedPageBreak/>
        <w:t xml:space="preserve">Приложение 4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Таблица 3</w:t>
      </w:r>
      <w:r w:rsidRPr="006C3A00">
        <w:rPr>
          <w:b/>
        </w:rPr>
        <w:t xml:space="preserve"> </w:t>
      </w:r>
    </w:p>
    <w:p w:rsidR="00FA0947" w:rsidRDefault="00FA0947" w:rsidP="00FA0947">
      <w:pPr>
        <w:spacing w:after="0"/>
        <w:jc w:val="both"/>
        <w:outlineLvl w:val="0"/>
        <w:rPr>
          <w:b/>
        </w:rPr>
      </w:pPr>
    </w:p>
    <w:p w:rsidR="000E0AA3" w:rsidRPr="00FA0947" w:rsidRDefault="000E0AA3" w:rsidP="00FA0947">
      <w:pPr>
        <w:spacing w:after="0"/>
        <w:jc w:val="center"/>
        <w:outlineLvl w:val="0"/>
        <w:rPr>
          <w:b/>
        </w:rPr>
      </w:pPr>
      <w:r w:rsidRPr="00B37D32">
        <w:rPr>
          <w:rFonts w:eastAsia="Calibri"/>
          <w:b/>
          <w:lang w:eastAsia="ru-RU"/>
        </w:rPr>
        <w:t>Сведения о взаимосвязи мероприятий и результатов их исполнения с целевыми показателями (индикаторами) муниципальной программы</w:t>
      </w:r>
    </w:p>
    <w:p w:rsidR="000E0AA3" w:rsidRPr="00B37D32" w:rsidRDefault="000E0AA3" w:rsidP="000E0AA3">
      <w:pPr>
        <w:spacing w:before="240" w:after="240" w:line="240" w:lineRule="auto"/>
        <w:ind w:right="424" w:firstLine="708"/>
        <w:contextualSpacing/>
        <w:jc w:val="right"/>
        <w:rPr>
          <w:rFonts w:eastAsia="Calibri"/>
          <w:lang w:eastAsia="ru-RU"/>
        </w:rPr>
      </w:pPr>
    </w:p>
    <w:tbl>
      <w:tblPr>
        <w:tblStyle w:val="51"/>
        <w:tblW w:w="15417" w:type="dxa"/>
        <w:tblLayout w:type="fixed"/>
        <w:tblLook w:val="04A0" w:firstRow="1" w:lastRow="0" w:firstColumn="1" w:lastColumn="0" w:noHBand="0" w:noVBand="1"/>
      </w:tblPr>
      <w:tblGrid>
        <w:gridCol w:w="633"/>
        <w:gridCol w:w="5004"/>
        <w:gridCol w:w="7229"/>
        <w:gridCol w:w="2551"/>
      </w:tblGrid>
      <w:tr w:rsidR="000E0AA3" w:rsidRPr="00B37D32" w:rsidTr="000E0AA3"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№ п/п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мероприятий подпрограммы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Ожидаемый результат их выполнения</w:t>
            </w:r>
          </w:p>
        </w:tc>
        <w:tc>
          <w:tcPr>
            <w:tcW w:w="2551" w:type="dxa"/>
          </w:tcPr>
          <w:p w:rsidR="000E0AA3" w:rsidRPr="00B37D32" w:rsidRDefault="000E0AA3" w:rsidP="000E0AA3">
            <w:pPr>
              <w:spacing w:before="240" w:after="240"/>
              <w:ind w:right="-144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Связь с целевыми показателями (индикаторами)</w:t>
            </w:r>
          </w:p>
        </w:tc>
      </w:tr>
      <w:tr w:rsidR="000E0AA3" w:rsidRPr="00B37D32" w:rsidTr="000E0AA3">
        <w:tc>
          <w:tcPr>
            <w:tcW w:w="15417" w:type="dxa"/>
            <w:gridSpan w:val="4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B37D32" w:rsidTr="000E0AA3">
        <w:trPr>
          <w:trHeight w:val="2059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Межведомственное взаимодействие органов системы профилактики  позволит совместными усилиями   оперативно решать вопросы по предупреждению преступлений, устранению причин и условий, способствующих совершению преступлений, и как  результат сокращение количества совершаемых преступлений, а также преступлений совершаемы в общественных местах </w:t>
            </w:r>
          </w:p>
        </w:tc>
        <w:tc>
          <w:tcPr>
            <w:tcW w:w="2551" w:type="dxa"/>
          </w:tcPr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 3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722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Своевременное устранение  условий, способствующих совершению хищений чужого имущества по месту жительства граждан, с целью  снижения количества совершаемых преступлений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02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Доведение до населения информации об участковых уполномоченных полиции,  обслуживающих конкретную территорию, с целью оперативного сообщения о совершенных  преступлениях и правонарушениях,  а также об обстоятельствах способствующих их совершению для их  оперативного   раскрытия (пресечения)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02"/>
        </w:trPr>
        <w:tc>
          <w:tcPr>
            <w:tcW w:w="633" w:type="dxa"/>
          </w:tcPr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  <w:vAlign w:val="center"/>
          </w:tcPr>
          <w:p w:rsidR="000E0AA3" w:rsidRPr="00074095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74095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фото ловушек </w:t>
            </w:r>
          </w:p>
        </w:tc>
        <w:tc>
          <w:tcPr>
            <w:tcW w:w="7229" w:type="dxa"/>
          </w:tcPr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685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Информирование населения о проводимых мероприятиях с целью снижения количества совершаемых преступлений, осознанием    принципа  неотвратимости наказания за совершенное преступление (правонарушение).  Повышение доверия населения к правоохранительным органам.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1,4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36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  <w:p w:rsidR="000E0AA3" w:rsidRPr="00B37D32" w:rsidRDefault="000E0AA3" w:rsidP="000E0AA3">
            <w:pPr>
              <w:rPr>
                <w:rFonts w:eastAsia="Calibri"/>
              </w:rPr>
            </w:pP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«схемах мошенничества», новых видах и способах совершения краж имущества граждан   с целью предупреждения  преступлений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1,3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36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Анализ результатов работы по </w:t>
            </w:r>
            <w:proofErr w:type="spellStart"/>
            <w:r w:rsidRPr="00B37D32">
              <w:rPr>
                <w:rFonts w:eastAsia="Calibri"/>
                <w:sz w:val="24"/>
                <w:szCs w:val="24"/>
              </w:rPr>
              <w:t>ресоциализации</w:t>
            </w:r>
            <w:proofErr w:type="spellEnd"/>
            <w:r w:rsidRPr="00B37D32">
              <w:rPr>
                <w:rFonts w:eastAsia="Calibri"/>
                <w:sz w:val="24"/>
                <w:szCs w:val="24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36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8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 преступности, уменьшение количества рецидивной преступности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36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противоправных деяний, их проявлений и  уменьшение количества рецидивной преступности на территории района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36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B37D32">
              <w:rPr>
                <w:rFonts w:eastAsia="Calibri"/>
                <w:sz w:val="24"/>
                <w:szCs w:val="24"/>
              </w:rPr>
              <w:t>Размещение сведений о вакантных должностях, о возможности обращения к работодателям по месту жительства (пребывания) в целях трудоустройства, согласно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вакантных должностях для трудоустройства граждан, с целью предупреждения  преступлений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Показатель 4 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 правовой грамотности  несовершеннолетних с целью формирования  устойчивого неприятия преступности, осознания    принципа  неотвратимости наказания за совершенное преступление (правонарушение), предотвращения совершения   действий, которые  могут быть квалифицированы  как  преступления (правонарушения).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1,5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Уменьшение количества преступлений и правонарушений 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деятельности добровольных дружин, участвующих в профилактике </w:t>
            </w:r>
            <w:r w:rsidRPr="00B37D3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правонарушений на территории района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lastRenderedPageBreak/>
              <w:t>Укрепление общественного порядка, предотвращение совершения преступлений и правонарушений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1,6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14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Вовлечение граждан  в  мероприятия по укреплению общественного порядка, предотвращение совершения преступлений и правонарушений,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6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C221E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5004" w:type="dxa"/>
            <w:vAlign w:val="center"/>
          </w:tcPr>
          <w:p w:rsidR="000E0AA3" w:rsidRPr="00C221E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эффективности мер профилактики правонарушений за счет разработки своевременных дополнительных мер противодействия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преступлениям</w:t>
            </w:r>
          </w:p>
        </w:tc>
        <w:tc>
          <w:tcPr>
            <w:tcW w:w="2551" w:type="dxa"/>
          </w:tcPr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C221E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5004" w:type="dxa"/>
            <w:vAlign w:val="center"/>
          </w:tcPr>
          <w:p w:rsidR="000E0AA3" w:rsidRPr="00C221E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показателя удовлетворенности жителей района состоянием безопасности за счет повышения осведомленности населения о проводимых мероприятиях в сфере обеспечения безопасности и противодействия 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</w:t>
            </w:r>
          </w:p>
        </w:tc>
        <w:tc>
          <w:tcPr>
            <w:tcW w:w="2551" w:type="dxa"/>
          </w:tcPr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C221E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5004" w:type="dxa"/>
            <w:vAlign w:val="center"/>
          </w:tcPr>
          <w:p w:rsidR="000E0AA3" w:rsidRPr="00C221E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коллективах предприятий, муниципальных и государственных учреждений, образовательных 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предупреждения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– преступлений и обеспечения мер имущественной безопасности граждан, а также применению правомерных способов и средств защиты от преступных посягательств.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Повышение эффективности мер профилактики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 за счет повышения уровня правовой грамотности, развития правосознания и первичных навыков обеспечения личной имущественной безопасности граждан</w:t>
            </w:r>
          </w:p>
        </w:tc>
        <w:tc>
          <w:tcPr>
            <w:tcW w:w="2551" w:type="dxa"/>
          </w:tcPr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C221E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18</w:t>
            </w:r>
          </w:p>
        </w:tc>
        <w:tc>
          <w:tcPr>
            <w:tcW w:w="5004" w:type="dxa"/>
            <w:vAlign w:val="center"/>
          </w:tcPr>
          <w:p w:rsidR="000E0AA3" w:rsidRPr="00C221E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–страницах в социальных сетях администрации муниципального образования, учреждений социальной защиты населения, образования, здравоохранения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и.т.д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преступлений, вовлечение населения в работу по обеспечению безопасности за счет повышения заинтересованности и творческой мотивации граждан</w:t>
            </w:r>
          </w:p>
        </w:tc>
        <w:tc>
          <w:tcPr>
            <w:tcW w:w="2551" w:type="dxa"/>
          </w:tcPr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C221E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5004" w:type="dxa"/>
            <w:vAlign w:val="center"/>
          </w:tcPr>
          <w:p w:rsidR="000E0AA3" w:rsidRPr="00C221E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 граждан, банковских работников.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 таблицы 2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C221E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5004" w:type="dxa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C221E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5004" w:type="dxa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домов.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  <w:r w:rsidR="006074A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,9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633" w:type="dxa"/>
          </w:tcPr>
          <w:p w:rsidR="000E0AA3" w:rsidRPr="00C221E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5004" w:type="dxa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новых способах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и их профилактике в социальных интернет-сетях, средствах массовой информации, а также при личном обращении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  <w:r w:rsidR="006074A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,9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c>
          <w:tcPr>
            <w:tcW w:w="15417" w:type="dxa"/>
            <w:gridSpan w:val="4"/>
          </w:tcPr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/>
                <w:color w:val="FF0000"/>
                <w:sz w:val="24"/>
                <w:szCs w:val="24"/>
                <w:bdr w:val="none" w:sz="0" w:space="0" w:color="auto" w:frame="1"/>
              </w:rPr>
            </w:pP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C221E2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221E2">
              <w:rPr>
                <w:rFonts w:eastAsia="Calibr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0E0AA3" w:rsidRPr="00B37D32" w:rsidTr="000E0AA3">
        <w:trPr>
          <w:trHeight w:val="659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межведомственных комплексных мероприятий по профилактике  безнадзорности и правонарушений несовершеннолетних:</w:t>
            </w:r>
          </w:p>
          <w:p w:rsidR="000E0AA3" w:rsidRPr="00B37D32" w:rsidRDefault="000E0AA3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«Дети улиц» «За здоровый образ жизни!»</w:t>
            </w:r>
          </w:p>
          <w:p w:rsidR="000E0AA3" w:rsidRDefault="000E0AA3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«Подросток» «Образование - всем детям!» </w:t>
            </w:r>
          </w:p>
          <w:p w:rsidR="000E0AA3" w:rsidRPr="00B37D32" w:rsidRDefault="000E0AA3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</w:rPr>
              <w:t>«Я и закон</w:t>
            </w:r>
            <w:r w:rsidRPr="00B37D32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7229" w:type="dxa"/>
            <w:vMerge w:val="restart"/>
          </w:tcPr>
          <w:p w:rsidR="000E0AA3" w:rsidRPr="00B37D32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  <w:lang w:val="en-US"/>
              </w:rPr>
              <w:t>C</w:t>
            </w:r>
            <w:proofErr w:type="spellStart"/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нижени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</w:t>
            </w:r>
            <w:proofErr w:type="spell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подростковой преступности</w:t>
            </w:r>
          </w:p>
        </w:tc>
        <w:tc>
          <w:tcPr>
            <w:tcW w:w="2551" w:type="dxa"/>
            <w:vMerge w:val="restart"/>
          </w:tcPr>
          <w:p w:rsidR="000E0AA3" w:rsidRPr="000E45EA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11, 12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656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Cs/>
                <w:sz w:val="24"/>
                <w:szCs w:val="24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7229" w:type="dxa"/>
            <w:vMerge/>
          </w:tcPr>
          <w:p w:rsidR="000E0AA3" w:rsidRPr="00B37D32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0E0AA3" w:rsidRPr="003A0B90" w:rsidRDefault="000E0AA3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bdr w:val="none" w:sz="0" w:space="0" w:color="auto" w:frame="1"/>
              </w:rPr>
            </w:pPr>
          </w:p>
        </w:tc>
      </w:tr>
      <w:tr w:rsidR="000E0AA3" w:rsidRPr="00B37D32" w:rsidTr="000E0AA3">
        <w:trPr>
          <w:trHeight w:val="2966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0E0AA3" w:rsidRPr="001D234B" w:rsidRDefault="000E0AA3" w:rsidP="000E0AA3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; о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рганизация профильных смен для детей, состоящих на профилактическом учете</w:t>
            </w:r>
          </w:p>
        </w:tc>
        <w:tc>
          <w:tcPr>
            <w:tcW w:w="7229" w:type="dxa"/>
            <w:vMerge/>
          </w:tcPr>
          <w:p w:rsidR="000E0AA3" w:rsidRPr="00B37D32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0E0AA3" w:rsidRPr="003A0B90" w:rsidRDefault="000E0AA3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0E0AA3" w:rsidRPr="00B37D32" w:rsidTr="000E0AA3">
        <w:trPr>
          <w:trHeight w:val="2966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5004" w:type="dxa"/>
          </w:tcPr>
          <w:p w:rsidR="000E0AA3" w:rsidRPr="0032107B" w:rsidRDefault="000E0AA3" w:rsidP="000E0AA3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E1BC1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профильном учете</w:t>
            </w:r>
          </w:p>
        </w:tc>
        <w:tc>
          <w:tcPr>
            <w:tcW w:w="7229" w:type="dxa"/>
            <w:vMerge/>
          </w:tcPr>
          <w:p w:rsidR="000E0AA3" w:rsidRPr="00B37D32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0E0AA3" w:rsidRPr="003A0B90" w:rsidRDefault="000E0AA3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0E0AA3" w:rsidRPr="00B37D32" w:rsidTr="000E0AA3">
        <w:trPr>
          <w:trHeight w:val="3282"/>
        </w:trPr>
        <w:tc>
          <w:tcPr>
            <w:tcW w:w="633" w:type="dxa"/>
          </w:tcPr>
          <w:p w:rsidR="000E0AA3" w:rsidRPr="00AC7B9A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AC7B9A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C7B9A"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0E0AA3" w:rsidRPr="00E13797" w:rsidRDefault="000E0AA3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E0AA3" w:rsidRPr="00E13797" w:rsidRDefault="000E0AA3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1D234B">
              <w:rPr>
                <w:rFonts w:eastAsia="Calibri"/>
                <w:sz w:val="24"/>
                <w:szCs w:val="24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1D234B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1D234B">
              <w:rPr>
                <w:rFonts w:eastAsia="Calibri"/>
                <w:sz w:val="24"/>
                <w:szCs w:val="24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7229" w:type="dxa"/>
          </w:tcPr>
          <w:p w:rsidR="000E0AA3" w:rsidRPr="00AE1BC1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AE1BC1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2551" w:type="dxa"/>
          </w:tcPr>
          <w:p w:rsidR="000E0AA3" w:rsidRPr="000E45EA" w:rsidRDefault="000617A7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10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2280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</w:tc>
        <w:tc>
          <w:tcPr>
            <w:tcW w:w="7229" w:type="dxa"/>
            <w:vMerge w:val="restart"/>
          </w:tcPr>
          <w:p w:rsidR="000E0AA3" w:rsidRPr="00B37D32" w:rsidRDefault="000E0AA3" w:rsidP="000E0AA3">
            <w:pPr>
              <w:tabs>
                <w:tab w:val="left" w:pos="2586"/>
              </w:tabs>
              <w:spacing w:before="240" w:after="240"/>
              <w:ind w:right="33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Сокращение количества семей, находящихся в социально-опасном положении.</w:t>
            </w:r>
          </w:p>
        </w:tc>
        <w:tc>
          <w:tcPr>
            <w:tcW w:w="2551" w:type="dxa"/>
            <w:vMerge w:val="restart"/>
          </w:tcPr>
          <w:p w:rsidR="000E0AA3" w:rsidRPr="000E45EA" w:rsidRDefault="000617A7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13</w:t>
            </w:r>
          </w:p>
          <w:p w:rsidR="000E0AA3" w:rsidRPr="000E45EA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2280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7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Комплексное оказание помощи (социальной, гуманитарной, юридической, психолого-педагогической, медико-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7229" w:type="dxa"/>
            <w:vMerge/>
          </w:tcPr>
          <w:p w:rsidR="000E0AA3" w:rsidRPr="00B37D32" w:rsidRDefault="000E0AA3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E0AA3" w:rsidRPr="003A0B90" w:rsidRDefault="000E0AA3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0E0AA3" w:rsidRPr="00B37D32" w:rsidTr="000E0AA3">
        <w:trPr>
          <w:trHeight w:val="717"/>
        </w:trPr>
        <w:tc>
          <w:tcPr>
            <w:tcW w:w="15417" w:type="dxa"/>
            <w:gridSpan w:val="4"/>
          </w:tcPr>
          <w:p w:rsidR="000E0AA3" w:rsidRPr="003A0B90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b/>
                <w:color w:val="000000" w:themeColor="text1"/>
                <w:sz w:val="24"/>
                <w:szCs w:val="24"/>
              </w:rPr>
              <w:lastRenderedPageBreak/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0E0AA3" w:rsidRPr="00B37D32" w:rsidTr="000E0AA3">
        <w:trPr>
          <w:trHeight w:val="538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ind w:right="33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Увеличение числа несовершеннолетних, вовлеченных в профилактическую деятельность </w:t>
            </w:r>
          </w:p>
        </w:tc>
        <w:tc>
          <w:tcPr>
            <w:tcW w:w="2551" w:type="dxa"/>
          </w:tcPr>
          <w:p w:rsidR="000E0AA3" w:rsidRPr="000E45EA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14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841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 w:rsidR="00C15C6B"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0E0AA3" w:rsidRPr="000E45EA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557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 w:rsidR="00C15C6B"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E0AA3" w:rsidRPr="000E45EA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692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 w:rsidR="00C15C6B"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E0AA3" w:rsidRPr="000E45EA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563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 w:rsidR="00C15C6B"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E0AA3" w:rsidRPr="000E45EA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563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7229" w:type="dxa"/>
          </w:tcPr>
          <w:p w:rsidR="000E0AA3" w:rsidRPr="00B37D32" w:rsidRDefault="000E0AA3" w:rsidP="00C15C6B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</w:t>
            </w:r>
            <w:r w:rsidR="00C15C6B">
              <w:rPr>
                <w:rFonts w:eastAsia="Calibri"/>
                <w:sz w:val="24"/>
                <w:szCs w:val="24"/>
              </w:rPr>
              <w:t>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E0AA3" w:rsidRPr="000E45EA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15,16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563"/>
        </w:trPr>
        <w:tc>
          <w:tcPr>
            <w:tcW w:w="633" w:type="dxa"/>
          </w:tcPr>
          <w:p w:rsidR="000E0AA3" w:rsidRDefault="000E0AA3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Информирование населения о преимуществах ведения здорового образа жизни</w:t>
            </w:r>
            <w:r w:rsidR="003501B8">
              <w:rPr>
                <w:rFonts w:eastAsia="Calibri"/>
                <w:sz w:val="24"/>
                <w:szCs w:val="24"/>
              </w:rPr>
              <w:t xml:space="preserve">. Формирование мнения, направленного на неприятие </w:t>
            </w:r>
            <w:r w:rsidR="003501B8">
              <w:rPr>
                <w:rFonts w:eastAsia="Calibri"/>
                <w:sz w:val="24"/>
                <w:szCs w:val="24"/>
              </w:rPr>
              <w:lastRenderedPageBreak/>
              <w:t>наркотиков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0E0AA3" w:rsidRPr="000E45EA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Показатель 15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раздела V</w:t>
            </w:r>
          </w:p>
        </w:tc>
      </w:tr>
      <w:tr w:rsidR="000E0AA3" w:rsidRPr="00B37D32" w:rsidTr="000E0AA3">
        <w:trPr>
          <w:trHeight w:val="563"/>
        </w:trPr>
        <w:tc>
          <w:tcPr>
            <w:tcW w:w="633" w:type="dxa"/>
          </w:tcPr>
          <w:p w:rsidR="000E0AA3" w:rsidRDefault="006074AB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lastRenderedPageBreak/>
              <w:t>8</w:t>
            </w:r>
          </w:p>
        </w:tc>
        <w:tc>
          <w:tcPr>
            <w:tcW w:w="5004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7229" w:type="dxa"/>
          </w:tcPr>
          <w:p w:rsidR="000E0AA3" w:rsidRPr="00C221E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Стимулирование волонтерского движения для формирования позитивных жизненных установок, исключающих употребление и сбыт наркотических веществ среди населения</w:t>
            </w:r>
          </w:p>
        </w:tc>
        <w:tc>
          <w:tcPr>
            <w:tcW w:w="2551" w:type="dxa"/>
          </w:tcPr>
          <w:p w:rsidR="000E0AA3" w:rsidRPr="00EA024B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E0AA3" w:rsidRPr="00EA024B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563"/>
        </w:trPr>
        <w:tc>
          <w:tcPr>
            <w:tcW w:w="633" w:type="dxa"/>
          </w:tcPr>
          <w:p w:rsidR="000E0AA3" w:rsidRDefault="006074AB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9</w:t>
            </w:r>
          </w:p>
        </w:tc>
        <w:tc>
          <w:tcPr>
            <w:tcW w:w="5004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аутрич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-работу по профилактике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наркопотребления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наркопотребителей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 возможностях получения ими услуг по социальной реабилитации и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 организациях, прошедших квалифицированный отбор и включенных в областной реестр.</w:t>
            </w:r>
          </w:p>
        </w:tc>
        <w:tc>
          <w:tcPr>
            <w:tcW w:w="7229" w:type="dxa"/>
          </w:tcPr>
          <w:p w:rsidR="000E0AA3" w:rsidRPr="00C221E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Информирование населения  о негосударственных организациях, где можно получить услугу по социальной реабилитации граждан</w:t>
            </w:r>
            <w:r w:rsidR="003501B8" w:rsidRPr="00C221E2">
              <w:rPr>
                <w:rFonts w:eastAsia="Calibri"/>
                <w:color w:val="000000" w:themeColor="text1"/>
                <w:sz w:val="24"/>
                <w:szCs w:val="24"/>
              </w:rPr>
              <w:t xml:space="preserve"> по профилактике </w:t>
            </w:r>
            <w:proofErr w:type="spellStart"/>
            <w:r w:rsidR="003501B8" w:rsidRPr="00C221E2">
              <w:rPr>
                <w:rFonts w:eastAsia="Calibri"/>
                <w:color w:val="000000" w:themeColor="text1"/>
                <w:sz w:val="24"/>
                <w:szCs w:val="24"/>
              </w:rPr>
              <w:t>наркопотр</w:t>
            </w: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ебления</w:t>
            </w:r>
            <w:proofErr w:type="spellEnd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 xml:space="preserve"> и ВИЧ -инфекции</w:t>
            </w:r>
          </w:p>
        </w:tc>
        <w:tc>
          <w:tcPr>
            <w:tcW w:w="2551" w:type="dxa"/>
          </w:tcPr>
          <w:p w:rsidR="000E0AA3" w:rsidRPr="00EA024B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E0AA3" w:rsidRPr="00EA024B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415"/>
        </w:trPr>
        <w:tc>
          <w:tcPr>
            <w:tcW w:w="633" w:type="dxa"/>
          </w:tcPr>
          <w:p w:rsidR="000E0AA3" w:rsidRPr="00B37D32" w:rsidRDefault="006074AB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10</w:t>
            </w:r>
          </w:p>
        </w:tc>
        <w:tc>
          <w:tcPr>
            <w:tcW w:w="5004" w:type="dxa"/>
          </w:tcPr>
          <w:p w:rsidR="000E0AA3" w:rsidRPr="00B37D32" w:rsidRDefault="006074AB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Работа с родительскими коллективами, информационная и психологическая помощь родителям несовершеннолетних</w:t>
            </w:r>
          </w:p>
        </w:tc>
        <w:tc>
          <w:tcPr>
            <w:tcW w:w="7229" w:type="dxa"/>
          </w:tcPr>
          <w:p w:rsidR="000E0AA3" w:rsidRPr="00B37D32" w:rsidRDefault="006074AB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E0AA3" w:rsidRPr="000E45EA" w:rsidRDefault="006074AB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16</w:t>
            </w:r>
          </w:p>
          <w:p w:rsidR="000E0AA3" w:rsidRPr="000E45EA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</w:tbl>
    <w:p w:rsidR="000E0AA3" w:rsidRDefault="000E0AA3" w:rsidP="000E0AA3">
      <w:pPr>
        <w:spacing w:before="240" w:after="240" w:line="240" w:lineRule="auto"/>
        <w:ind w:right="282" w:firstLine="7938"/>
        <w:contextualSpacing/>
        <w:jc w:val="both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 xml:space="preserve">                                                                  </w:t>
      </w: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FA0947" w:rsidRDefault="00FA0947" w:rsidP="00FA0947">
      <w:pPr>
        <w:spacing w:after="0" w:line="240" w:lineRule="auto"/>
        <w:jc w:val="right"/>
      </w:pPr>
      <w:r>
        <w:lastRenderedPageBreak/>
        <w:t xml:space="preserve">Приложение 5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Таблица 4</w:t>
      </w:r>
      <w:r w:rsidRPr="006C3A00">
        <w:rPr>
          <w:b/>
        </w:rPr>
        <w:t xml:space="preserve"> </w:t>
      </w:r>
    </w:p>
    <w:p w:rsidR="00FA0947" w:rsidRDefault="00FA0947" w:rsidP="00FA0947">
      <w:pPr>
        <w:spacing w:before="240" w:after="240" w:line="240" w:lineRule="auto"/>
        <w:ind w:right="282"/>
        <w:contextualSpacing/>
        <w:jc w:val="center"/>
        <w:rPr>
          <w:rFonts w:eastAsia="Arial"/>
          <w:b/>
          <w:bCs/>
          <w:lang w:eastAsia="ar-SA"/>
        </w:rPr>
      </w:pPr>
    </w:p>
    <w:p w:rsidR="000E0AA3" w:rsidRPr="00FA0947" w:rsidRDefault="000E0AA3" w:rsidP="00FA0947">
      <w:pPr>
        <w:spacing w:before="240" w:after="240" w:line="240" w:lineRule="auto"/>
        <w:ind w:right="282"/>
        <w:contextualSpacing/>
        <w:jc w:val="center"/>
        <w:rPr>
          <w:b/>
          <w:bdr w:val="none" w:sz="0" w:space="0" w:color="auto" w:frame="1"/>
          <w:lang w:eastAsia="ru-RU"/>
        </w:rPr>
      </w:pPr>
      <w:r w:rsidRPr="00B373AA">
        <w:rPr>
          <w:rFonts w:eastAsia="Arial"/>
          <w:b/>
          <w:bCs/>
          <w:lang w:eastAsia="ar-SA"/>
        </w:rPr>
        <w:t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</w:t>
      </w:r>
    </w:p>
    <w:p w:rsidR="000E0AA3" w:rsidRPr="007A29EF" w:rsidRDefault="000E0AA3" w:rsidP="000E0AA3">
      <w:pPr>
        <w:spacing w:before="240" w:after="240" w:line="240" w:lineRule="auto"/>
        <w:ind w:right="282" w:firstLine="708"/>
        <w:contextualSpacing/>
        <w:jc w:val="right"/>
        <w:rPr>
          <w:rFonts w:eastAsia="Arial"/>
          <w:bCs/>
          <w:sz w:val="27"/>
          <w:szCs w:val="27"/>
          <w:lang w:eastAsia="ar-SA"/>
        </w:rPr>
      </w:pPr>
    </w:p>
    <w:tbl>
      <w:tblPr>
        <w:tblStyle w:val="a4"/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3118"/>
        <w:gridCol w:w="3969"/>
        <w:gridCol w:w="2127"/>
        <w:gridCol w:w="2268"/>
      </w:tblGrid>
      <w:tr w:rsidR="000E0AA3" w:rsidRPr="00562AC0" w:rsidTr="000E0AA3">
        <w:tc>
          <w:tcPr>
            <w:tcW w:w="534" w:type="dxa"/>
          </w:tcPr>
          <w:p w:rsidR="000E0AA3" w:rsidRPr="00010CC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>№ п/п</w:t>
            </w:r>
          </w:p>
        </w:tc>
        <w:tc>
          <w:tcPr>
            <w:tcW w:w="3402" w:type="dxa"/>
          </w:tcPr>
          <w:p w:rsidR="000E0AA3" w:rsidRPr="00010CC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>Наименование показателей (индикаторов)</w:t>
            </w:r>
          </w:p>
        </w:tc>
        <w:tc>
          <w:tcPr>
            <w:tcW w:w="3118" w:type="dxa"/>
          </w:tcPr>
          <w:p w:rsidR="000E0AA3" w:rsidRPr="00010CC0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>Обоснование состава и значений показателей (индикаторов)</w:t>
            </w:r>
          </w:p>
        </w:tc>
        <w:tc>
          <w:tcPr>
            <w:tcW w:w="3969" w:type="dxa"/>
          </w:tcPr>
          <w:p w:rsidR="000E0AA3" w:rsidRPr="00010CC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>Методика расчета</w:t>
            </w:r>
          </w:p>
        </w:tc>
        <w:tc>
          <w:tcPr>
            <w:tcW w:w="2127" w:type="dxa"/>
          </w:tcPr>
          <w:p w:rsidR="000E0AA3" w:rsidRPr="00010CC0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>Источник получения информации</w:t>
            </w:r>
          </w:p>
        </w:tc>
        <w:tc>
          <w:tcPr>
            <w:tcW w:w="2268" w:type="dxa"/>
          </w:tcPr>
          <w:p w:rsidR="000E0AA3" w:rsidRPr="00010CC0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0E0AA3" w:rsidRPr="00562AC0" w:rsidTr="000E0AA3">
        <w:tc>
          <w:tcPr>
            <w:tcW w:w="15418" w:type="dxa"/>
            <w:gridSpan w:val="6"/>
          </w:tcPr>
          <w:p w:rsidR="000E0AA3" w:rsidRPr="00562AC0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 w:rsidRPr="002027E6">
              <w:rPr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562AC0" w:rsidTr="000E0AA3">
        <w:tc>
          <w:tcPr>
            <w:tcW w:w="534" w:type="dxa"/>
          </w:tcPr>
          <w:p w:rsidR="000E0AA3" w:rsidRPr="00562AC0" w:rsidRDefault="000E0AA3" w:rsidP="000E0AA3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  <w:tc>
          <w:tcPr>
            <w:tcW w:w="3402" w:type="dxa"/>
          </w:tcPr>
          <w:p w:rsidR="000E0AA3" w:rsidRPr="006300B7" w:rsidRDefault="005963DB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</w:rPr>
              <w:t xml:space="preserve"> О</w:t>
            </w:r>
            <w:r w:rsidR="000E0AA3" w:rsidRPr="006300B7">
              <w:rPr>
                <w:sz w:val="24"/>
                <w:szCs w:val="24"/>
              </w:rPr>
              <w:t xml:space="preserve">бщее количество преступлений, совершенных на территории района   </w:t>
            </w:r>
          </w:p>
        </w:tc>
        <w:tc>
          <w:tcPr>
            <w:tcW w:w="3118" w:type="dxa"/>
          </w:tcPr>
          <w:p w:rsidR="000E0AA3" w:rsidRPr="00010CC0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 xml:space="preserve">Показатель характеризует общее состояние  преступности на территории района </w:t>
            </w:r>
          </w:p>
          <w:p w:rsidR="000E0AA3" w:rsidRPr="00010CC0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>За период реализации подпрограммы позволит проанализировать динамику преступности, а также результативность реализуемых мероприятий</w:t>
            </w:r>
          </w:p>
        </w:tc>
        <w:tc>
          <w:tcPr>
            <w:tcW w:w="3969" w:type="dxa"/>
          </w:tcPr>
          <w:p w:rsidR="000E0AA3" w:rsidRPr="00010CC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010CC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010CC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 xml:space="preserve">Абсолютный показатель </w:t>
            </w:r>
          </w:p>
          <w:p w:rsidR="000E0AA3" w:rsidRPr="00010CC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0E0AA3" w:rsidRPr="00010CC0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010CC0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>Данные регистрационного учета ОМВД России по Еткульскому району</w:t>
            </w:r>
          </w:p>
        </w:tc>
        <w:tc>
          <w:tcPr>
            <w:tcW w:w="2268" w:type="dxa"/>
          </w:tcPr>
          <w:p w:rsidR="000E0AA3" w:rsidRPr="00010CC0" w:rsidRDefault="005963DB" w:rsidP="000E0AA3">
            <w:pPr>
              <w:autoSpaceDE w:val="0"/>
              <w:autoSpaceDN w:val="0"/>
              <w:adjustRightInd w:val="0"/>
              <w:ind w:left="-109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E0AA3" w:rsidRPr="00010CC0">
              <w:rPr>
                <w:sz w:val="24"/>
                <w:szCs w:val="24"/>
              </w:rPr>
              <w:t>худшение социально-экономической обстановки, нестабильность политической обстановки, вызывающие рост количества совершенных преступлений</w:t>
            </w:r>
          </w:p>
          <w:p w:rsidR="000E0AA3" w:rsidRPr="00010CC0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</w:p>
        </w:tc>
      </w:tr>
      <w:tr w:rsidR="000E0AA3" w:rsidRPr="00562AC0" w:rsidTr="000E0AA3">
        <w:tc>
          <w:tcPr>
            <w:tcW w:w="534" w:type="dxa"/>
          </w:tcPr>
          <w:p w:rsidR="000E0AA3" w:rsidRPr="00562AC0" w:rsidRDefault="000E0AA3" w:rsidP="000E0AA3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2</w:t>
            </w:r>
          </w:p>
        </w:tc>
        <w:tc>
          <w:tcPr>
            <w:tcW w:w="3402" w:type="dxa"/>
          </w:tcPr>
          <w:p w:rsidR="000E0AA3" w:rsidRPr="006300B7" w:rsidRDefault="005963DB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</w:rPr>
              <w:t>О</w:t>
            </w:r>
            <w:r w:rsidR="000E0AA3" w:rsidRPr="006300B7">
              <w:rPr>
                <w:sz w:val="24"/>
                <w:szCs w:val="24"/>
              </w:rPr>
              <w:t xml:space="preserve">бщая раскрываемость преступлений </w:t>
            </w:r>
          </w:p>
        </w:tc>
        <w:tc>
          <w:tcPr>
            <w:tcW w:w="3118" w:type="dxa"/>
          </w:tcPr>
          <w:p w:rsidR="000E0AA3" w:rsidRDefault="000E0AA3" w:rsidP="000E0AA3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</w:p>
          <w:p w:rsidR="000E0AA3" w:rsidRPr="00010CC0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 xml:space="preserve">Показатель характеризует  эффективность </w:t>
            </w:r>
            <w:r w:rsidRPr="00010CC0">
              <w:rPr>
                <w:sz w:val="24"/>
                <w:szCs w:val="24"/>
                <w:bdr w:val="none" w:sz="0" w:space="0" w:color="auto" w:frame="1"/>
              </w:rPr>
              <w:lastRenderedPageBreak/>
              <w:t xml:space="preserve">деятельности правоохранительных органов, эффективность реализуемых мероприятий подпрограммы </w:t>
            </w:r>
          </w:p>
        </w:tc>
        <w:tc>
          <w:tcPr>
            <w:tcW w:w="3969" w:type="dxa"/>
          </w:tcPr>
          <w:p w:rsidR="000E0AA3" w:rsidRDefault="000E0AA3" w:rsidP="000E0AA3">
            <w:pPr>
              <w:spacing w:before="100" w:beforeAutospacing="1" w:after="100" w:afterAutospacing="1"/>
              <w:jc w:val="both"/>
              <w:outlineLvl w:val="1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0E0AA3" w:rsidRPr="00C92DD9" w:rsidRDefault="000E0AA3" w:rsidP="000E0AA3">
            <w:pPr>
              <w:spacing w:before="100" w:beforeAutospacing="1" w:after="100" w:afterAutospacing="1"/>
              <w:jc w:val="both"/>
              <w:outlineLvl w:val="1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Рассчитывается как отношение</w:t>
            </w:r>
            <w:r w:rsidRPr="00C92DD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92DD9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 xml:space="preserve">количества раскрытых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ОМВД России </w:t>
            </w:r>
            <w:r w:rsidRPr="00C92DD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преступлений к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общему количеству преступлений совершенных на территории  Еткульского муниципального района  за отчетный период (квартал, полугодие, год)</w:t>
            </w:r>
            <w:r w:rsidRPr="00C92DD9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  <w:p w:rsidR="000E0AA3" w:rsidRPr="00562AC0" w:rsidRDefault="000E0AA3" w:rsidP="000E0AA3">
            <w:pPr>
              <w:spacing w:before="240" w:after="240"/>
              <w:ind w:right="282"/>
              <w:contextualSpacing/>
              <w:jc w:val="both"/>
              <w:rPr>
                <w:bdr w:val="none" w:sz="0" w:space="0" w:color="auto" w:frame="1"/>
              </w:rPr>
            </w:pPr>
          </w:p>
        </w:tc>
        <w:tc>
          <w:tcPr>
            <w:tcW w:w="2127" w:type="dxa"/>
          </w:tcPr>
          <w:p w:rsidR="000E0AA3" w:rsidRDefault="000E0AA3" w:rsidP="000E0AA3">
            <w:pPr>
              <w:spacing w:before="240" w:after="240"/>
              <w:ind w:right="-18"/>
              <w:contextualSpacing/>
              <w:jc w:val="center"/>
              <w:rPr>
                <w:bdr w:val="none" w:sz="0" w:space="0" w:color="auto" w:frame="1"/>
              </w:rPr>
            </w:pPr>
          </w:p>
          <w:p w:rsidR="000E0AA3" w:rsidRPr="00010CC0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010CC0">
              <w:rPr>
                <w:sz w:val="24"/>
                <w:szCs w:val="24"/>
                <w:bdr w:val="none" w:sz="0" w:space="0" w:color="auto" w:frame="1"/>
              </w:rPr>
              <w:t xml:space="preserve">Данные регистрационного </w:t>
            </w:r>
            <w:r w:rsidRPr="00010CC0">
              <w:rPr>
                <w:sz w:val="24"/>
                <w:szCs w:val="24"/>
                <w:bdr w:val="none" w:sz="0" w:space="0" w:color="auto" w:frame="1"/>
              </w:rPr>
              <w:lastRenderedPageBreak/>
              <w:t>учета ОМВД России по Еткульскому району</w:t>
            </w:r>
          </w:p>
        </w:tc>
        <w:tc>
          <w:tcPr>
            <w:tcW w:w="2268" w:type="dxa"/>
          </w:tcPr>
          <w:p w:rsidR="000E0AA3" w:rsidRPr="003D07BA" w:rsidRDefault="005963DB" w:rsidP="000E0AA3">
            <w:pPr>
              <w:autoSpaceDE w:val="0"/>
              <w:autoSpaceDN w:val="0"/>
              <w:adjustRightInd w:val="0"/>
              <w:ind w:left="-109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="000E0AA3" w:rsidRPr="00010CC0">
              <w:rPr>
                <w:sz w:val="24"/>
                <w:szCs w:val="24"/>
              </w:rPr>
              <w:t xml:space="preserve">худшение социально-экономической </w:t>
            </w:r>
            <w:r w:rsidR="000E0AA3" w:rsidRPr="00010CC0">
              <w:rPr>
                <w:sz w:val="24"/>
                <w:szCs w:val="24"/>
              </w:rPr>
              <w:lastRenderedPageBreak/>
              <w:t>обстановки, нестабильность политической обстановки, вызывающие рост количества совершенных</w:t>
            </w:r>
            <w:r w:rsidR="000E0AA3" w:rsidRPr="003D07BA">
              <w:rPr>
                <w:sz w:val="24"/>
                <w:szCs w:val="24"/>
              </w:rPr>
              <w:t xml:space="preserve"> преступлений</w:t>
            </w:r>
            <w:r w:rsidR="000E0AA3">
              <w:rPr>
                <w:sz w:val="24"/>
                <w:szCs w:val="24"/>
              </w:rPr>
              <w:t xml:space="preserve">, </w:t>
            </w:r>
            <w:proofErr w:type="spellStart"/>
            <w:r w:rsidR="000E0AA3">
              <w:rPr>
                <w:sz w:val="24"/>
                <w:szCs w:val="24"/>
              </w:rPr>
              <w:t>неукомлектованность</w:t>
            </w:r>
            <w:proofErr w:type="spellEnd"/>
            <w:r w:rsidR="000E0AA3">
              <w:rPr>
                <w:sz w:val="24"/>
                <w:szCs w:val="24"/>
              </w:rPr>
              <w:t xml:space="preserve"> кадрами ОМВД, </w:t>
            </w:r>
          </w:p>
          <w:p w:rsidR="000E0AA3" w:rsidRPr="00562AC0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both"/>
              <w:rPr>
                <w:bdr w:val="none" w:sz="0" w:space="0" w:color="auto" w:frame="1"/>
              </w:rPr>
            </w:pPr>
          </w:p>
        </w:tc>
      </w:tr>
      <w:tr w:rsidR="000E0AA3" w:rsidRPr="00562AC0" w:rsidTr="000E0AA3">
        <w:tc>
          <w:tcPr>
            <w:tcW w:w="534" w:type="dxa"/>
          </w:tcPr>
          <w:p w:rsidR="000E0AA3" w:rsidRPr="00562AC0" w:rsidRDefault="000E0AA3" w:rsidP="000E0AA3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3402" w:type="dxa"/>
          </w:tcPr>
          <w:p w:rsidR="000E0AA3" w:rsidRPr="006300B7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6300B7">
              <w:rPr>
                <w:sz w:val="24"/>
                <w:szCs w:val="24"/>
              </w:rPr>
              <w:t>преступлений, со</w:t>
            </w:r>
            <w:r>
              <w:rPr>
                <w:sz w:val="24"/>
                <w:szCs w:val="24"/>
              </w:rPr>
              <w:t>вершаемых в общественных местах</w:t>
            </w:r>
          </w:p>
        </w:tc>
        <w:tc>
          <w:tcPr>
            <w:tcW w:w="3118" w:type="dxa"/>
          </w:tcPr>
          <w:p w:rsidR="000E0AA3" w:rsidRPr="00814A4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</w:rPr>
              <w:t xml:space="preserve">Преступления, совершаемые в общественных местах,  представляют повышенную общественную опасность масштабами и последствиями, а также тем, что формируют у граждан чувство страха, тревоги, опасения стать жертвой преступления.  Данный показатель позволит оценить эффективность мероприятий программы </w:t>
            </w:r>
          </w:p>
        </w:tc>
        <w:tc>
          <w:tcPr>
            <w:tcW w:w="3969" w:type="dxa"/>
          </w:tcPr>
          <w:p w:rsidR="000E0AA3" w:rsidRPr="00814A4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814A4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814A4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>Абсолютный показатель</w:t>
            </w:r>
          </w:p>
          <w:p w:rsidR="000E0AA3" w:rsidRPr="00814A4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0E0AA3" w:rsidRPr="00814A44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814A44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814A44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>Данные регистрационного учета ОМВД России по Еткульскому району</w:t>
            </w:r>
          </w:p>
        </w:tc>
        <w:tc>
          <w:tcPr>
            <w:tcW w:w="2268" w:type="dxa"/>
          </w:tcPr>
          <w:p w:rsidR="000E0AA3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</w:rPr>
            </w:pPr>
          </w:p>
          <w:p w:rsidR="000E0AA3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</w:rPr>
            </w:pPr>
          </w:p>
          <w:p w:rsidR="000E0AA3" w:rsidRPr="00562AC0" w:rsidRDefault="005963DB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sz w:val="24"/>
                <w:szCs w:val="24"/>
              </w:rPr>
              <w:t>У</w:t>
            </w:r>
            <w:r w:rsidR="000E0AA3" w:rsidRPr="003D07BA">
              <w:rPr>
                <w:sz w:val="24"/>
                <w:szCs w:val="24"/>
              </w:rPr>
              <w:t>худшение социально-экономической обстановки, нестаби</w:t>
            </w:r>
            <w:r w:rsidR="000E0AA3">
              <w:rPr>
                <w:sz w:val="24"/>
                <w:szCs w:val="24"/>
              </w:rPr>
              <w:t>льность политической обстановки,</w:t>
            </w:r>
          </w:p>
        </w:tc>
      </w:tr>
      <w:tr w:rsidR="000E0AA3" w:rsidRPr="00562AC0" w:rsidTr="000E0AA3">
        <w:tc>
          <w:tcPr>
            <w:tcW w:w="534" w:type="dxa"/>
          </w:tcPr>
          <w:p w:rsidR="000E0AA3" w:rsidRPr="00562AC0" w:rsidRDefault="000E0AA3" w:rsidP="000E0AA3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4</w:t>
            </w:r>
          </w:p>
        </w:tc>
        <w:tc>
          <w:tcPr>
            <w:tcW w:w="3402" w:type="dxa"/>
          </w:tcPr>
          <w:p w:rsidR="000E0AA3" w:rsidRPr="00562AC0" w:rsidRDefault="005963DB" w:rsidP="000E0AA3">
            <w:pPr>
              <w:spacing w:before="240" w:after="240"/>
              <w:ind w:right="282"/>
              <w:contextualSpacing/>
              <w:jc w:val="both"/>
              <w:rPr>
                <w:bdr w:val="none" w:sz="0" w:space="0" w:color="auto" w:frame="1"/>
              </w:rPr>
            </w:pPr>
            <w:r>
              <w:rPr>
                <w:sz w:val="24"/>
                <w:szCs w:val="24"/>
              </w:rPr>
              <w:t>К</w:t>
            </w:r>
            <w:r w:rsidR="000E0AA3" w:rsidRPr="006300B7">
              <w:rPr>
                <w:sz w:val="24"/>
                <w:szCs w:val="24"/>
              </w:rPr>
              <w:t>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</w:t>
            </w:r>
          </w:p>
        </w:tc>
        <w:tc>
          <w:tcPr>
            <w:tcW w:w="3118" w:type="dxa"/>
          </w:tcPr>
          <w:p w:rsidR="000E0AA3" w:rsidRPr="00814A4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814A4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 xml:space="preserve">Показатель характеризует уровень информированности населения достоверной информацией,  </w:t>
            </w:r>
          </w:p>
          <w:p w:rsidR="000E0AA3" w:rsidRPr="00814A4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 xml:space="preserve"> влияющей на правовое сознание граждан </w:t>
            </w:r>
          </w:p>
        </w:tc>
        <w:tc>
          <w:tcPr>
            <w:tcW w:w="3969" w:type="dxa"/>
          </w:tcPr>
          <w:p w:rsidR="000E0AA3" w:rsidRPr="00814A4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814A4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>Абсолютный показатель</w:t>
            </w:r>
          </w:p>
          <w:p w:rsidR="000E0AA3" w:rsidRPr="00814A4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0E0AA3" w:rsidRPr="00814A44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>Данные</w:t>
            </w:r>
          </w:p>
          <w:p w:rsidR="000E0AA3" w:rsidRPr="00814A44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>ОМВД России по Еткульскому району,</w:t>
            </w:r>
          </w:p>
          <w:p w:rsidR="000E0AA3" w:rsidRPr="00814A44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814A44">
              <w:rPr>
                <w:sz w:val="24"/>
                <w:szCs w:val="24"/>
                <w:bdr w:val="none" w:sz="0" w:space="0" w:color="auto" w:frame="1"/>
              </w:rPr>
              <w:t xml:space="preserve">Администрации ЕМР о количестве публикаций на сайте администрации района, газете </w:t>
            </w:r>
            <w:r w:rsidRPr="00814A44">
              <w:rPr>
                <w:sz w:val="24"/>
                <w:szCs w:val="24"/>
                <w:bdr w:val="none" w:sz="0" w:space="0" w:color="auto" w:frame="1"/>
              </w:rPr>
              <w:lastRenderedPageBreak/>
              <w:t xml:space="preserve">«Искра» </w:t>
            </w:r>
          </w:p>
        </w:tc>
        <w:tc>
          <w:tcPr>
            <w:tcW w:w="2268" w:type="dxa"/>
          </w:tcPr>
          <w:p w:rsidR="000E0AA3" w:rsidRPr="00814A44" w:rsidRDefault="000E0AA3" w:rsidP="002D291F">
            <w:pPr>
              <w:tabs>
                <w:tab w:val="left" w:pos="1645"/>
              </w:tabs>
              <w:spacing w:before="240" w:after="240"/>
              <w:ind w:right="282"/>
              <w:contextualSpacing/>
              <w:rPr>
                <w:sz w:val="24"/>
                <w:szCs w:val="24"/>
                <w:bdr w:val="none" w:sz="0" w:space="0" w:color="auto" w:frame="1"/>
              </w:rPr>
            </w:pPr>
            <w:r w:rsidRPr="00AD4935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Не</w:t>
            </w:r>
            <w:r w:rsidR="005963DB" w:rsidRPr="00AD4935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AD4935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>востребован</w:t>
            </w:r>
            <w:r w:rsidR="002D291F" w:rsidRPr="00AD4935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AD4935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>ность</w:t>
            </w:r>
            <w:proofErr w:type="spellEnd"/>
            <w:r w:rsidRPr="00AD4935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814A44">
              <w:rPr>
                <w:sz w:val="24"/>
                <w:szCs w:val="24"/>
                <w:bdr w:val="none" w:sz="0" w:space="0" w:color="auto" w:frame="1"/>
              </w:rPr>
              <w:t xml:space="preserve">населением средств массовой информации,  в которых проводилась публикация </w:t>
            </w:r>
          </w:p>
        </w:tc>
      </w:tr>
      <w:tr w:rsidR="000E0AA3" w:rsidRPr="00562AC0" w:rsidTr="000E0AA3">
        <w:tc>
          <w:tcPr>
            <w:tcW w:w="534" w:type="dxa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3402" w:type="dxa"/>
          </w:tcPr>
          <w:p w:rsidR="000E0AA3" w:rsidRPr="003D07BA" w:rsidRDefault="005963DB" w:rsidP="000E0AA3">
            <w:pPr>
              <w:spacing w:before="240" w:after="240"/>
              <w:ind w:right="282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</w:rPr>
              <w:t>К</w:t>
            </w:r>
            <w:r w:rsidR="000E0AA3" w:rsidRPr="003D07BA">
              <w:rPr>
                <w:sz w:val="24"/>
                <w:szCs w:val="24"/>
              </w:rPr>
              <w:t>оличество проведенных межведомственных профилактических мероприятий (акций) (единиц)</w:t>
            </w:r>
          </w:p>
        </w:tc>
        <w:tc>
          <w:tcPr>
            <w:tcW w:w="3118" w:type="dxa"/>
          </w:tcPr>
          <w:p w:rsidR="000E0AA3" w:rsidRPr="00B179D0" w:rsidRDefault="000E0AA3" w:rsidP="000E0AA3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B179D0">
              <w:rPr>
                <w:bCs/>
                <w:sz w:val="24"/>
              </w:rPr>
              <w:t>Показатель характеризует уровень организации взаимодействия в области противодействия преступности</w:t>
            </w:r>
          </w:p>
        </w:tc>
        <w:tc>
          <w:tcPr>
            <w:tcW w:w="3969" w:type="dxa"/>
          </w:tcPr>
          <w:p w:rsidR="000E0AA3" w:rsidRPr="002D291F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2D291F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2D291F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Абсолютный показатель</w:t>
            </w:r>
          </w:p>
          <w:p w:rsidR="000E0AA3" w:rsidRPr="002D291F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Данные</w:t>
            </w:r>
          </w:p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ОМВД России по Еткульскому району,</w:t>
            </w:r>
          </w:p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 xml:space="preserve">Администрации ЕМР </w:t>
            </w:r>
          </w:p>
        </w:tc>
        <w:tc>
          <w:tcPr>
            <w:tcW w:w="2268" w:type="dxa"/>
          </w:tcPr>
          <w:p w:rsidR="000E0AA3" w:rsidRPr="002D291F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Низкая активность граждан,</w:t>
            </w:r>
          </w:p>
          <w:p w:rsidR="000E0AA3" w:rsidRPr="002D291F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 xml:space="preserve">несогласованность действий органов системы </w:t>
            </w:r>
            <w:proofErr w:type="gramStart"/>
            <w:r w:rsidRPr="002D291F">
              <w:rPr>
                <w:sz w:val="24"/>
                <w:szCs w:val="24"/>
                <w:bdr w:val="none" w:sz="0" w:space="0" w:color="auto" w:frame="1"/>
              </w:rPr>
              <w:t>профилактики  правонарушений</w:t>
            </w:r>
            <w:proofErr w:type="gramEnd"/>
            <w:r w:rsidRPr="002D291F">
              <w:rPr>
                <w:sz w:val="24"/>
                <w:szCs w:val="24"/>
                <w:bdr w:val="none" w:sz="0" w:space="0" w:color="auto" w:frame="1"/>
              </w:rPr>
              <w:t>,</w:t>
            </w:r>
          </w:p>
          <w:p w:rsidR="000E0AA3" w:rsidRPr="002D291F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уменьшение финансирования</w:t>
            </w:r>
          </w:p>
        </w:tc>
      </w:tr>
      <w:tr w:rsidR="000E0AA3" w:rsidRPr="00562AC0" w:rsidTr="000E0AA3">
        <w:tc>
          <w:tcPr>
            <w:tcW w:w="534" w:type="dxa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402" w:type="dxa"/>
          </w:tcPr>
          <w:p w:rsidR="000E0AA3" w:rsidRPr="00562AC0" w:rsidRDefault="005963DB" w:rsidP="000E0AA3">
            <w:pPr>
              <w:spacing w:before="240" w:after="240"/>
              <w:ind w:right="282"/>
              <w:contextualSpacing/>
              <w:jc w:val="both"/>
              <w:rPr>
                <w:bdr w:val="none" w:sz="0" w:space="0" w:color="auto" w:frame="1"/>
              </w:rPr>
            </w:pPr>
            <w:r>
              <w:rPr>
                <w:sz w:val="24"/>
                <w:szCs w:val="24"/>
              </w:rPr>
              <w:t>К</w:t>
            </w:r>
            <w:r w:rsidR="000E0AA3" w:rsidRPr="006300B7">
              <w:rPr>
                <w:sz w:val="24"/>
                <w:szCs w:val="24"/>
              </w:rPr>
              <w:t>оличество граждан, привлеченных к охране общественного порядка в составе народных дружин (человек)</w:t>
            </w:r>
          </w:p>
        </w:tc>
        <w:tc>
          <w:tcPr>
            <w:tcW w:w="3118" w:type="dxa"/>
          </w:tcPr>
          <w:p w:rsidR="000E0AA3" w:rsidRPr="0099203D" w:rsidRDefault="000E0AA3" w:rsidP="000E0AA3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99203D">
              <w:rPr>
                <w:bCs/>
                <w:sz w:val="24"/>
              </w:rPr>
              <w:t xml:space="preserve">Показатель характеризует степень </w:t>
            </w:r>
            <w:r>
              <w:rPr>
                <w:bCs/>
                <w:sz w:val="24"/>
              </w:rPr>
              <w:t xml:space="preserve">активности и </w:t>
            </w:r>
            <w:r w:rsidRPr="0099203D">
              <w:rPr>
                <w:bCs/>
                <w:sz w:val="24"/>
              </w:rPr>
              <w:t xml:space="preserve">вовлеченности  населения в деятельность </w:t>
            </w:r>
            <w:r>
              <w:rPr>
                <w:bCs/>
                <w:sz w:val="24"/>
              </w:rPr>
              <w:t xml:space="preserve">по предотвращению преступлений и правонарушений, </w:t>
            </w:r>
            <w:r w:rsidRPr="00C82D94">
              <w:rPr>
                <w:sz w:val="24"/>
                <w:szCs w:val="24"/>
                <w:bdr w:val="none" w:sz="0" w:space="0" w:color="auto" w:frame="1"/>
              </w:rPr>
              <w:t>эффективность мероприятий, предусмотренных подпрограм</w:t>
            </w:r>
            <w:r>
              <w:rPr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sz w:val="24"/>
                <w:szCs w:val="24"/>
                <w:bdr w:val="none" w:sz="0" w:space="0" w:color="auto" w:frame="1"/>
              </w:rPr>
              <w:t>ой</w:t>
            </w:r>
          </w:p>
        </w:tc>
        <w:tc>
          <w:tcPr>
            <w:tcW w:w="3969" w:type="dxa"/>
          </w:tcPr>
          <w:p w:rsidR="000E0AA3" w:rsidRPr="002D291F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Абсолютный показатель</w:t>
            </w:r>
          </w:p>
          <w:p w:rsidR="000E0AA3" w:rsidRPr="002D291F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Данные</w:t>
            </w:r>
          </w:p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ОМВД России по Еткульскому району,</w:t>
            </w:r>
          </w:p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Администрации ЕМР</w:t>
            </w:r>
          </w:p>
        </w:tc>
        <w:tc>
          <w:tcPr>
            <w:tcW w:w="2268" w:type="dxa"/>
          </w:tcPr>
          <w:p w:rsidR="000E0AA3" w:rsidRPr="002D291F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 xml:space="preserve">Низкая активность граждан, уменьшение финансирования </w:t>
            </w:r>
          </w:p>
        </w:tc>
      </w:tr>
      <w:tr w:rsidR="000E0AA3" w:rsidRPr="00562AC0" w:rsidTr="000E0AA3">
        <w:tc>
          <w:tcPr>
            <w:tcW w:w="534" w:type="dxa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3402" w:type="dxa"/>
          </w:tcPr>
          <w:p w:rsidR="000E0AA3" w:rsidRPr="00B7266B" w:rsidRDefault="005963DB" w:rsidP="000E0AA3">
            <w:pPr>
              <w:spacing w:before="240" w:after="240"/>
              <w:ind w:right="282"/>
              <w:contextualSpacing/>
              <w:jc w:val="both"/>
              <w:rPr>
                <w:sz w:val="24"/>
                <w:szCs w:val="24"/>
              </w:rPr>
            </w:pPr>
            <w:r w:rsidRPr="0066653E">
              <w:rPr>
                <w:color w:val="000000" w:themeColor="text1"/>
                <w:sz w:val="24"/>
                <w:szCs w:val="24"/>
              </w:rPr>
              <w:t>Д</w:t>
            </w:r>
            <w:r w:rsidR="000E0AA3" w:rsidRPr="0066653E">
              <w:rPr>
                <w:color w:val="000000" w:themeColor="text1"/>
                <w:sz w:val="24"/>
                <w:szCs w:val="24"/>
              </w:rPr>
              <w:t>оля населения, охваченная профилактическими мероприятиями</w:t>
            </w:r>
          </w:p>
        </w:tc>
        <w:tc>
          <w:tcPr>
            <w:tcW w:w="3118" w:type="dxa"/>
          </w:tcPr>
          <w:p w:rsidR="000E0AA3" w:rsidRPr="0099203D" w:rsidRDefault="0066653E" w:rsidP="000E0AA3">
            <w:pPr>
              <w:spacing w:before="240" w:after="240"/>
              <w:contextualSpacing/>
              <w:jc w:val="center"/>
              <w:rPr>
                <w:bCs/>
                <w:sz w:val="24"/>
              </w:rPr>
            </w:pPr>
            <w:r w:rsidRPr="00B179D0">
              <w:rPr>
                <w:bCs/>
                <w:sz w:val="24"/>
              </w:rPr>
              <w:t>Показатель характеризует уровень организации взаимодействия в области противодействия преступности</w:t>
            </w:r>
          </w:p>
        </w:tc>
        <w:tc>
          <w:tcPr>
            <w:tcW w:w="3969" w:type="dxa"/>
          </w:tcPr>
          <w:p w:rsidR="0066653E" w:rsidRPr="00E314CF" w:rsidRDefault="0066653E" w:rsidP="0066653E">
            <w:pPr>
              <w:spacing w:before="240" w:after="240"/>
              <w:ind w:right="282"/>
              <w:contextualSpacing/>
              <w:jc w:val="center"/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E314CF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>Абсолютный показатель</w:t>
            </w:r>
          </w:p>
          <w:p w:rsidR="000E0AA3" w:rsidRPr="002D291F" w:rsidRDefault="0066653E" w:rsidP="0066653E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E314CF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Данные</w:t>
            </w:r>
          </w:p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ОМВД России по Еткульскому району,</w:t>
            </w:r>
          </w:p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2D291F">
              <w:rPr>
                <w:sz w:val="24"/>
                <w:szCs w:val="24"/>
                <w:bdr w:val="none" w:sz="0" w:space="0" w:color="auto" w:frame="1"/>
              </w:rPr>
              <w:t>Администрации ЕМР</w:t>
            </w:r>
          </w:p>
        </w:tc>
        <w:tc>
          <w:tcPr>
            <w:tcW w:w="2268" w:type="dxa"/>
          </w:tcPr>
          <w:p w:rsidR="0066653E" w:rsidRPr="0066653E" w:rsidRDefault="0066653E" w:rsidP="0066653E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sz w:val="24"/>
                <w:szCs w:val="24"/>
                <w:bdr w:val="none" w:sz="0" w:space="0" w:color="auto" w:frame="1"/>
              </w:rPr>
              <w:t>Низкая активность граждан,</w:t>
            </w:r>
          </w:p>
          <w:p w:rsidR="0066653E" w:rsidRPr="0066653E" w:rsidRDefault="0066653E" w:rsidP="0066653E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sz w:val="24"/>
                <w:szCs w:val="24"/>
                <w:bdr w:val="none" w:sz="0" w:space="0" w:color="auto" w:frame="1"/>
              </w:rPr>
              <w:t xml:space="preserve">несогласованность действий органов системы </w:t>
            </w:r>
            <w:proofErr w:type="gramStart"/>
            <w:r w:rsidRPr="0066653E">
              <w:rPr>
                <w:sz w:val="24"/>
                <w:szCs w:val="24"/>
                <w:bdr w:val="none" w:sz="0" w:space="0" w:color="auto" w:frame="1"/>
              </w:rPr>
              <w:t>профилактики  правонарушений</w:t>
            </w:r>
            <w:proofErr w:type="gramEnd"/>
            <w:r w:rsidRPr="0066653E">
              <w:rPr>
                <w:sz w:val="24"/>
                <w:szCs w:val="24"/>
                <w:bdr w:val="none" w:sz="0" w:space="0" w:color="auto" w:frame="1"/>
              </w:rPr>
              <w:t>,</w:t>
            </w:r>
          </w:p>
          <w:p w:rsidR="000E0AA3" w:rsidRPr="002D291F" w:rsidRDefault="0066653E" w:rsidP="0066653E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color w:val="FF0000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sz w:val="24"/>
                <w:szCs w:val="24"/>
                <w:bdr w:val="none" w:sz="0" w:space="0" w:color="auto" w:frame="1"/>
              </w:rPr>
              <w:t>уменьшение финансирования</w:t>
            </w:r>
          </w:p>
        </w:tc>
      </w:tr>
      <w:tr w:rsidR="000E0AA3" w:rsidRPr="00562AC0" w:rsidTr="000E0AA3">
        <w:tc>
          <w:tcPr>
            <w:tcW w:w="534" w:type="dxa"/>
          </w:tcPr>
          <w:p w:rsidR="000E0AA3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402" w:type="dxa"/>
          </w:tcPr>
          <w:p w:rsidR="000E0AA3" w:rsidRPr="0066653E" w:rsidRDefault="00E821D7" w:rsidP="000E0AA3">
            <w:pPr>
              <w:spacing w:before="240" w:after="240"/>
              <w:ind w:right="282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66653E">
              <w:rPr>
                <w:color w:val="000000" w:themeColor="text1"/>
                <w:sz w:val="24"/>
                <w:szCs w:val="24"/>
              </w:rPr>
              <w:t xml:space="preserve">Динамика регистрации </w:t>
            </w:r>
            <w:r w:rsidRPr="0066653E">
              <w:rPr>
                <w:color w:val="000000" w:themeColor="text1"/>
                <w:sz w:val="24"/>
                <w:szCs w:val="24"/>
                <w:lang w:val="en-US"/>
              </w:rPr>
              <w:t>IT</w:t>
            </w:r>
            <w:r w:rsidRPr="0066653E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- преступлений, в том числе </w:t>
            </w:r>
            <w:r w:rsidRPr="0066653E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 xml:space="preserve">в сравнении со </w:t>
            </w:r>
            <w:proofErr w:type="spellStart"/>
            <w:r w:rsidRPr="0066653E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>среднеобластными</w:t>
            </w:r>
            <w:proofErr w:type="spellEnd"/>
            <w:r w:rsidRPr="0066653E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показателями</w:t>
            </w:r>
          </w:p>
        </w:tc>
        <w:tc>
          <w:tcPr>
            <w:tcW w:w="3118" w:type="dxa"/>
          </w:tcPr>
          <w:p w:rsidR="0066653E" w:rsidRPr="0066653E" w:rsidRDefault="0066653E" w:rsidP="0066653E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sz w:val="24"/>
                <w:szCs w:val="24"/>
                <w:bdr w:val="none" w:sz="0" w:space="0" w:color="auto" w:frame="1"/>
              </w:rPr>
              <w:lastRenderedPageBreak/>
              <w:t xml:space="preserve">Показатель характеризует общее состояние  </w:t>
            </w:r>
            <w:r w:rsidRPr="0066653E">
              <w:rPr>
                <w:sz w:val="24"/>
                <w:szCs w:val="24"/>
                <w:bdr w:val="none" w:sz="0" w:space="0" w:color="auto" w:frame="1"/>
              </w:rPr>
              <w:lastRenderedPageBreak/>
              <w:t xml:space="preserve">преступности на территории района </w:t>
            </w:r>
          </w:p>
          <w:p w:rsidR="000E0AA3" w:rsidRPr="002D291F" w:rsidRDefault="0066653E" w:rsidP="0066653E">
            <w:pPr>
              <w:spacing w:before="240" w:after="240"/>
              <w:contextualSpacing/>
              <w:jc w:val="center"/>
              <w:rPr>
                <w:bCs/>
                <w:sz w:val="24"/>
                <w:szCs w:val="24"/>
              </w:rPr>
            </w:pPr>
            <w:r w:rsidRPr="0066653E">
              <w:rPr>
                <w:sz w:val="24"/>
                <w:szCs w:val="24"/>
                <w:bdr w:val="none" w:sz="0" w:space="0" w:color="auto" w:frame="1"/>
              </w:rPr>
              <w:t>За период реализации подпрограммы позволит проанализировать динамику преступности, а также результативность реализуемых мероприятий</w:t>
            </w:r>
          </w:p>
        </w:tc>
        <w:tc>
          <w:tcPr>
            <w:tcW w:w="3969" w:type="dxa"/>
          </w:tcPr>
          <w:p w:rsidR="0066653E" w:rsidRPr="00FD4729" w:rsidRDefault="0066653E" w:rsidP="0066653E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FD4729">
              <w:rPr>
                <w:sz w:val="24"/>
                <w:szCs w:val="24"/>
                <w:bdr w:val="none" w:sz="0" w:space="0" w:color="auto" w:frame="1"/>
              </w:rPr>
              <w:lastRenderedPageBreak/>
              <w:t xml:space="preserve">Абсолютный показатель </w:t>
            </w:r>
          </w:p>
          <w:p w:rsidR="000E0AA3" w:rsidRPr="002D291F" w:rsidRDefault="0066653E" w:rsidP="0066653E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FD4729">
              <w:rPr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0E0AA3" w:rsidRPr="0066653E" w:rsidRDefault="000E0AA3" w:rsidP="000E0AA3">
            <w:pPr>
              <w:spacing w:before="240" w:after="240"/>
              <w:ind w:right="-18"/>
              <w:contextualSpacing/>
              <w:jc w:val="center"/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>Данные</w:t>
            </w:r>
          </w:p>
          <w:p w:rsidR="000E0AA3" w:rsidRPr="0066653E" w:rsidRDefault="000E0AA3" w:rsidP="000E0AA3">
            <w:pPr>
              <w:spacing w:before="240" w:after="240"/>
              <w:ind w:right="-18"/>
              <w:contextualSpacing/>
              <w:jc w:val="center"/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ОМВД России по </w:t>
            </w:r>
            <w:r w:rsidRPr="0066653E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Еткульскому району,</w:t>
            </w:r>
          </w:p>
          <w:p w:rsidR="000E0AA3" w:rsidRPr="002D291F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66653E">
              <w:rPr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Администрации </w:t>
            </w:r>
            <w:r w:rsidRPr="002D291F">
              <w:rPr>
                <w:sz w:val="24"/>
                <w:szCs w:val="24"/>
                <w:bdr w:val="none" w:sz="0" w:space="0" w:color="auto" w:frame="1"/>
              </w:rPr>
              <w:t>ЕМР</w:t>
            </w:r>
          </w:p>
        </w:tc>
        <w:tc>
          <w:tcPr>
            <w:tcW w:w="2268" w:type="dxa"/>
          </w:tcPr>
          <w:p w:rsidR="0066653E" w:rsidRPr="003D07BA" w:rsidRDefault="0066653E" w:rsidP="0066653E">
            <w:pPr>
              <w:autoSpaceDE w:val="0"/>
              <w:autoSpaceDN w:val="0"/>
              <w:adjustRightInd w:val="0"/>
              <w:ind w:left="-109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3D07BA">
              <w:rPr>
                <w:sz w:val="24"/>
                <w:szCs w:val="24"/>
              </w:rPr>
              <w:t>худшение социально-</w:t>
            </w:r>
            <w:r w:rsidRPr="003D07BA">
              <w:rPr>
                <w:sz w:val="24"/>
                <w:szCs w:val="24"/>
              </w:rPr>
              <w:lastRenderedPageBreak/>
              <w:t>экономической обстановки, нестаби</w:t>
            </w:r>
            <w:r>
              <w:rPr>
                <w:sz w:val="24"/>
                <w:szCs w:val="24"/>
              </w:rPr>
              <w:t xml:space="preserve">льность политической обстановки, </w:t>
            </w:r>
            <w:r w:rsidRPr="003D07BA">
              <w:rPr>
                <w:sz w:val="24"/>
                <w:szCs w:val="24"/>
              </w:rPr>
              <w:t>вызывающие рост количества совершенных преступлений</w:t>
            </w:r>
          </w:p>
          <w:p w:rsidR="000E0AA3" w:rsidRDefault="000E0AA3" w:rsidP="000E0AA3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</w:p>
        </w:tc>
      </w:tr>
      <w:tr w:rsidR="000E0AA3" w:rsidRPr="00562AC0" w:rsidTr="000E0AA3">
        <w:tc>
          <w:tcPr>
            <w:tcW w:w="534" w:type="dxa"/>
          </w:tcPr>
          <w:p w:rsidR="000E0AA3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lastRenderedPageBreak/>
              <w:t>9</w:t>
            </w:r>
          </w:p>
        </w:tc>
        <w:tc>
          <w:tcPr>
            <w:tcW w:w="3402" w:type="dxa"/>
          </w:tcPr>
          <w:p w:rsidR="000E0AA3" w:rsidRPr="00E821D7" w:rsidRDefault="00E821D7" w:rsidP="000E0AA3">
            <w:pPr>
              <w:spacing w:before="240" w:after="240"/>
              <w:ind w:right="282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66653E">
              <w:rPr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66653E">
              <w:rPr>
                <w:color w:val="000000" w:themeColor="text1"/>
                <w:sz w:val="24"/>
                <w:szCs w:val="24"/>
              </w:rPr>
              <w:t>виктаминизации</w:t>
            </w:r>
            <w:proofErr w:type="spellEnd"/>
            <w:r w:rsidRPr="0066653E">
              <w:rPr>
                <w:color w:val="000000" w:themeColor="text1"/>
                <w:sz w:val="24"/>
                <w:szCs w:val="24"/>
              </w:rPr>
              <w:t xml:space="preserve"> населения (количество потерпевших на 1 тысячу населения)</w:t>
            </w:r>
          </w:p>
        </w:tc>
        <w:tc>
          <w:tcPr>
            <w:tcW w:w="3118" w:type="dxa"/>
          </w:tcPr>
          <w:p w:rsidR="000E0AA3" w:rsidRPr="0066653E" w:rsidRDefault="0066653E" w:rsidP="000E0AA3">
            <w:pPr>
              <w:spacing w:before="240" w:after="240"/>
              <w:contextualSpacing/>
              <w:rPr>
                <w:bCs/>
                <w:sz w:val="24"/>
                <w:szCs w:val="24"/>
              </w:rPr>
            </w:pPr>
            <w:r w:rsidRPr="0066653E">
              <w:rPr>
                <w:sz w:val="24"/>
                <w:szCs w:val="24"/>
                <w:bdr w:val="none" w:sz="0" w:space="0" w:color="auto" w:frame="1"/>
              </w:rPr>
              <w:t>Показатель характеризует  эффективность деятельности правоохранительных органов, эффективность реализуемых мероприятий подпрограммы</w:t>
            </w:r>
          </w:p>
        </w:tc>
        <w:tc>
          <w:tcPr>
            <w:tcW w:w="3969" w:type="dxa"/>
          </w:tcPr>
          <w:p w:rsidR="0066653E" w:rsidRPr="00FD4729" w:rsidRDefault="0066653E" w:rsidP="0066653E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FD4729">
              <w:rPr>
                <w:sz w:val="24"/>
                <w:szCs w:val="24"/>
                <w:bdr w:val="none" w:sz="0" w:space="0" w:color="auto" w:frame="1"/>
              </w:rPr>
              <w:t xml:space="preserve">Абсолютный показатель </w:t>
            </w:r>
          </w:p>
          <w:p w:rsidR="000E0AA3" w:rsidRDefault="0066653E" w:rsidP="0066653E">
            <w:pPr>
              <w:spacing w:before="100" w:beforeAutospacing="1" w:after="100" w:afterAutospacing="1"/>
              <w:jc w:val="both"/>
              <w:outlineLvl w:val="1"/>
              <w:rPr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 xml:space="preserve">            </w:t>
            </w:r>
            <w:r w:rsidRPr="00FD4729">
              <w:rPr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0E0AA3" w:rsidRPr="00B33650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t>Данные</w:t>
            </w:r>
          </w:p>
          <w:p w:rsidR="000E0AA3" w:rsidRPr="00B33650" w:rsidRDefault="000E0AA3" w:rsidP="000E0AA3">
            <w:pPr>
              <w:spacing w:before="240" w:after="240"/>
              <w:ind w:right="-18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t>ОМВД России по Еткульскому району,</w:t>
            </w:r>
          </w:p>
          <w:p w:rsidR="000E0AA3" w:rsidRDefault="000E0AA3" w:rsidP="000E0AA3">
            <w:pPr>
              <w:spacing w:before="240" w:after="240"/>
              <w:ind w:right="-18"/>
              <w:contextualSpacing/>
              <w:jc w:val="center"/>
              <w:rPr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t>Администрации ЕМР</w:t>
            </w:r>
          </w:p>
        </w:tc>
        <w:tc>
          <w:tcPr>
            <w:tcW w:w="2268" w:type="dxa"/>
          </w:tcPr>
          <w:p w:rsidR="0066653E" w:rsidRPr="003D07BA" w:rsidRDefault="0066653E" w:rsidP="0066653E">
            <w:pPr>
              <w:autoSpaceDE w:val="0"/>
              <w:autoSpaceDN w:val="0"/>
              <w:adjustRightInd w:val="0"/>
              <w:ind w:left="-109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3D07BA">
              <w:rPr>
                <w:sz w:val="24"/>
                <w:szCs w:val="24"/>
              </w:rPr>
              <w:t>худшение социально-экономической обстановки, нестаби</w:t>
            </w:r>
            <w:r>
              <w:rPr>
                <w:sz w:val="24"/>
                <w:szCs w:val="24"/>
              </w:rPr>
              <w:t xml:space="preserve">льность политической обстановки, </w:t>
            </w:r>
            <w:r w:rsidRPr="003D07BA">
              <w:rPr>
                <w:sz w:val="24"/>
                <w:szCs w:val="24"/>
              </w:rPr>
              <w:t>вызывающие рост количества совершенных преступлений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неукомлектованность</w:t>
            </w:r>
            <w:proofErr w:type="spellEnd"/>
            <w:r>
              <w:rPr>
                <w:sz w:val="24"/>
                <w:szCs w:val="24"/>
              </w:rPr>
              <w:t xml:space="preserve"> кадрами ОМВД</w:t>
            </w:r>
          </w:p>
          <w:p w:rsidR="000E0AA3" w:rsidRDefault="000E0AA3" w:rsidP="00E821D7">
            <w:pPr>
              <w:autoSpaceDE w:val="0"/>
              <w:autoSpaceDN w:val="0"/>
              <w:adjustRightInd w:val="0"/>
              <w:ind w:left="-109" w:right="-107"/>
              <w:jc w:val="center"/>
              <w:rPr>
                <w:bdr w:val="none" w:sz="0" w:space="0" w:color="auto" w:frame="1"/>
              </w:rPr>
            </w:pPr>
          </w:p>
        </w:tc>
      </w:tr>
      <w:tr w:rsidR="000E0AA3" w:rsidRPr="007A29EF" w:rsidTr="000E0AA3">
        <w:tc>
          <w:tcPr>
            <w:tcW w:w="15418" w:type="dxa"/>
            <w:gridSpan w:val="6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C82D94">
              <w:rPr>
                <w:b/>
                <w:bCs/>
                <w:sz w:val="24"/>
                <w:szCs w:val="24"/>
              </w:rPr>
              <w:t xml:space="preserve"> </w:t>
            </w:r>
            <w:r w:rsidRPr="00C82D94">
              <w:rPr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</w:tc>
      </w:tr>
      <w:tr w:rsidR="000E0AA3" w:rsidRPr="007A29EF" w:rsidTr="000E0AA3">
        <w:tc>
          <w:tcPr>
            <w:tcW w:w="534" w:type="dxa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right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402" w:type="dxa"/>
          </w:tcPr>
          <w:p w:rsidR="000E0AA3" w:rsidRPr="00C82D94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sz w:val="24"/>
                <w:szCs w:val="24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Снижение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</w:p>
        </w:tc>
        <w:tc>
          <w:tcPr>
            <w:tcW w:w="3118" w:type="dxa"/>
          </w:tcPr>
          <w:p w:rsidR="000E0AA3" w:rsidRPr="00C82D9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подпрограм</w:t>
            </w:r>
            <w:r>
              <w:rPr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sz w:val="24"/>
                <w:szCs w:val="24"/>
                <w:bdr w:val="none" w:sz="0" w:space="0" w:color="auto" w:frame="1"/>
              </w:rPr>
              <w:t>ой</w:t>
            </w:r>
          </w:p>
        </w:tc>
        <w:tc>
          <w:tcPr>
            <w:tcW w:w="3969" w:type="dxa"/>
          </w:tcPr>
          <w:p w:rsidR="000E0AA3" w:rsidRPr="00C82D94" w:rsidRDefault="000E0AA3" w:rsidP="000E0AA3">
            <w:pPr>
              <w:spacing w:before="240" w:after="240"/>
              <w:ind w:right="34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 xml:space="preserve">Показатель рассчитывается как отношение числа преступлений, совершенных несовершеннолетними в текущем периоде к числу за аналогичный период прошлого года </w:t>
            </w:r>
          </w:p>
          <w:p w:rsidR="000E0AA3" w:rsidRPr="00C82D94" w:rsidRDefault="000E0AA3" w:rsidP="000E0AA3">
            <w:pPr>
              <w:spacing w:before="240" w:after="240"/>
              <w:ind w:right="34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S2  =  М1 / М2  * 100 - 100</w:t>
            </w:r>
          </w:p>
        </w:tc>
        <w:tc>
          <w:tcPr>
            <w:tcW w:w="2127" w:type="dxa"/>
          </w:tcPr>
          <w:p w:rsidR="000E0AA3" w:rsidRDefault="005963DB" w:rsidP="000E0AA3">
            <w:pPr>
              <w:spacing w:before="240" w:after="240"/>
              <w:ind w:right="34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</w:t>
            </w:r>
            <w:r w:rsidR="000E0AA3">
              <w:rPr>
                <w:sz w:val="24"/>
                <w:szCs w:val="24"/>
                <w:bdr w:val="none" w:sz="0" w:space="0" w:color="auto" w:frame="1"/>
              </w:rPr>
              <w:t>вартальная</w:t>
            </w:r>
            <w:r w:rsidR="000E0AA3" w:rsidRPr="00C82D94">
              <w:rPr>
                <w:sz w:val="24"/>
                <w:szCs w:val="24"/>
                <w:bdr w:val="none" w:sz="0" w:space="0" w:color="auto" w:frame="1"/>
              </w:rPr>
              <w:t xml:space="preserve"> отчетност</w:t>
            </w:r>
            <w:r w:rsidR="000E0AA3">
              <w:rPr>
                <w:sz w:val="24"/>
                <w:szCs w:val="24"/>
                <w:bdr w:val="none" w:sz="0" w:space="0" w:color="auto" w:frame="1"/>
              </w:rPr>
              <w:t>ь</w:t>
            </w:r>
            <w:r w:rsidR="000E0AA3" w:rsidRPr="00C82D94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0E0AA3" w:rsidRPr="00C82D94" w:rsidRDefault="000E0AA3" w:rsidP="000E0AA3">
            <w:pPr>
              <w:spacing w:before="240" w:after="240"/>
              <w:ind w:right="34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КДН и ЗП</w:t>
            </w:r>
          </w:p>
        </w:tc>
        <w:tc>
          <w:tcPr>
            <w:tcW w:w="2268" w:type="dxa"/>
          </w:tcPr>
          <w:p w:rsidR="000E0AA3" w:rsidRPr="005C0422" w:rsidRDefault="000E0AA3" w:rsidP="000E0AA3">
            <w:pPr>
              <w:spacing w:before="240" w:after="240"/>
              <w:ind w:right="34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sz w:val="24"/>
                <w:szCs w:val="24"/>
                <w:bdr w:val="none" w:sz="0" w:space="0" w:color="auto" w:frame="1"/>
              </w:rPr>
              <w:t>Уменьшение финансирования, увеличение численности несовершеннолетних, отсутствие рычагов воздействия</w:t>
            </w:r>
          </w:p>
        </w:tc>
      </w:tr>
      <w:tr w:rsidR="000E0AA3" w:rsidRPr="007A29EF" w:rsidTr="000E0AA3">
        <w:trPr>
          <w:trHeight w:val="699"/>
        </w:trPr>
        <w:tc>
          <w:tcPr>
            <w:tcW w:w="534" w:type="dxa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right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402" w:type="dxa"/>
          </w:tcPr>
          <w:p w:rsidR="000E0AA3" w:rsidRPr="00C82D94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Снижение числа несовершеннолетних, совершающи</w:t>
            </w:r>
            <w:r>
              <w:rPr>
                <w:sz w:val="24"/>
                <w:szCs w:val="24"/>
                <w:bdr w:val="none" w:sz="0" w:space="0" w:color="auto" w:frame="1"/>
              </w:rPr>
              <w:t>х правонарушения и преступления</w:t>
            </w:r>
          </w:p>
          <w:p w:rsidR="000E0AA3" w:rsidRPr="00C82D94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0E0AA3" w:rsidRPr="00C82D9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подпрограм</w:t>
            </w:r>
            <w:r>
              <w:rPr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sz w:val="24"/>
                <w:szCs w:val="24"/>
                <w:bdr w:val="none" w:sz="0" w:space="0" w:color="auto" w:frame="1"/>
              </w:rPr>
              <w:t>ой</w:t>
            </w:r>
          </w:p>
          <w:p w:rsidR="000E0AA3" w:rsidRPr="00C82D9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969" w:type="dxa"/>
          </w:tcPr>
          <w:p w:rsidR="000E0AA3" w:rsidRPr="00C82D94" w:rsidRDefault="000E0AA3" w:rsidP="000E0AA3">
            <w:pPr>
              <w:spacing w:before="240" w:after="240"/>
              <w:ind w:right="34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Показатель рассчитывается как отношение численности несовершеннолетних, совершивших правонарушения и (или) преступления в текущем периоде к численности    несовершеннолетних, совершивших правонарушения и (или) преступления</w:t>
            </w:r>
          </w:p>
          <w:p w:rsidR="000E0AA3" w:rsidRPr="00C82D94" w:rsidRDefault="000E0AA3" w:rsidP="000E0AA3">
            <w:pPr>
              <w:spacing w:before="240" w:after="240"/>
              <w:ind w:right="34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за аналогичный период прошлого года</w:t>
            </w:r>
          </w:p>
          <w:p w:rsidR="000E0AA3" w:rsidRPr="00C82D94" w:rsidRDefault="000E0AA3" w:rsidP="000E0AA3">
            <w:pPr>
              <w:spacing w:before="240" w:after="240"/>
              <w:ind w:right="34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 xml:space="preserve">S3  =  </w:t>
            </w:r>
            <w:r w:rsidRPr="00C82D94">
              <w:rPr>
                <w:sz w:val="24"/>
                <w:szCs w:val="24"/>
                <w:bdr w:val="none" w:sz="0" w:space="0" w:color="auto" w:frame="1"/>
                <w:lang w:val="en-US"/>
              </w:rPr>
              <w:t>N</w:t>
            </w:r>
            <w:r w:rsidRPr="00C82D94">
              <w:rPr>
                <w:sz w:val="24"/>
                <w:szCs w:val="24"/>
                <w:bdr w:val="none" w:sz="0" w:space="0" w:color="auto" w:frame="1"/>
              </w:rPr>
              <w:t xml:space="preserve">1 / </w:t>
            </w:r>
            <w:r w:rsidRPr="00C82D94">
              <w:rPr>
                <w:sz w:val="24"/>
                <w:szCs w:val="24"/>
                <w:bdr w:val="none" w:sz="0" w:space="0" w:color="auto" w:frame="1"/>
                <w:lang w:val="en-US"/>
              </w:rPr>
              <w:t>N</w:t>
            </w:r>
            <w:r w:rsidRPr="00C82D94">
              <w:rPr>
                <w:sz w:val="24"/>
                <w:szCs w:val="24"/>
                <w:bdr w:val="none" w:sz="0" w:space="0" w:color="auto" w:frame="1"/>
              </w:rPr>
              <w:t>2* 100 - 100</w:t>
            </w:r>
          </w:p>
        </w:tc>
        <w:tc>
          <w:tcPr>
            <w:tcW w:w="2127" w:type="dxa"/>
          </w:tcPr>
          <w:p w:rsidR="000E0AA3" w:rsidRDefault="005963DB" w:rsidP="000E0AA3">
            <w:pPr>
              <w:spacing w:before="240" w:after="240"/>
              <w:ind w:right="34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</w:t>
            </w:r>
            <w:r w:rsidR="000E0AA3">
              <w:rPr>
                <w:sz w:val="24"/>
                <w:szCs w:val="24"/>
                <w:bdr w:val="none" w:sz="0" w:space="0" w:color="auto" w:frame="1"/>
              </w:rPr>
              <w:t>вартальная</w:t>
            </w:r>
            <w:r w:rsidR="000E0AA3" w:rsidRPr="00C82D94">
              <w:rPr>
                <w:sz w:val="24"/>
                <w:szCs w:val="24"/>
                <w:bdr w:val="none" w:sz="0" w:space="0" w:color="auto" w:frame="1"/>
              </w:rPr>
              <w:t xml:space="preserve"> отчетност</w:t>
            </w:r>
            <w:r w:rsidR="000E0AA3">
              <w:rPr>
                <w:sz w:val="24"/>
                <w:szCs w:val="24"/>
                <w:bdr w:val="none" w:sz="0" w:space="0" w:color="auto" w:frame="1"/>
              </w:rPr>
              <w:t>ь</w:t>
            </w:r>
            <w:r w:rsidR="000E0AA3" w:rsidRPr="00C82D94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0E0AA3" w:rsidRPr="00C82D94" w:rsidRDefault="000E0AA3" w:rsidP="000E0AA3">
            <w:pPr>
              <w:spacing w:before="240" w:after="240"/>
              <w:ind w:right="34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КДН и ЗП</w:t>
            </w:r>
          </w:p>
        </w:tc>
        <w:tc>
          <w:tcPr>
            <w:tcW w:w="2268" w:type="dxa"/>
          </w:tcPr>
          <w:p w:rsidR="000E0AA3" w:rsidRPr="005C0422" w:rsidRDefault="000E0AA3" w:rsidP="000E0AA3">
            <w:pPr>
              <w:spacing w:before="240" w:after="240"/>
              <w:ind w:right="34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sz w:val="24"/>
                <w:szCs w:val="24"/>
                <w:bdr w:val="none" w:sz="0" w:space="0" w:color="auto" w:frame="1"/>
              </w:rPr>
              <w:t>Уменьшение финансирования, увеличение численности несовершеннолетних, отсутствие рычагов воздействия</w:t>
            </w:r>
          </w:p>
        </w:tc>
      </w:tr>
      <w:tr w:rsidR="000E0AA3" w:rsidRPr="007A29EF" w:rsidTr="000E0AA3">
        <w:tc>
          <w:tcPr>
            <w:tcW w:w="534" w:type="dxa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right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</w:tcPr>
          <w:p w:rsidR="000E0AA3" w:rsidRPr="00C82D94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sz w:val="24"/>
                <w:szCs w:val="24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</w:t>
            </w:r>
            <w:r>
              <w:rPr>
                <w:sz w:val="24"/>
                <w:szCs w:val="24"/>
                <w:bdr w:val="none" w:sz="0" w:space="0" w:color="auto" w:frame="1"/>
              </w:rPr>
              <w:t>ную занятость и трудоустройство</w:t>
            </w:r>
          </w:p>
        </w:tc>
        <w:tc>
          <w:tcPr>
            <w:tcW w:w="3118" w:type="dxa"/>
          </w:tcPr>
          <w:p w:rsidR="000E0AA3" w:rsidRPr="00C82D9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</w:t>
            </w:r>
            <w:r>
              <w:rPr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sz w:val="24"/>
                <w:szCs w:val="24"/>
                <w:bdr w:val="none" w:sz="0" w:space="0" w:color="auto" w:frame="1"/>
              </w:rPr>
              <w:t>мой</w:t>
            </w:r>
          </w:p>
          <w:p w:rsidR="000E0AA3" w:rsidRPr="00C82D9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C82D94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969" w:type="dxa"/>
          </w:tcPr>
          <w:p w:rsidR="000E0AA3" w:rsidRDefault="000E0AA3" w:rsidP="000E0AA3">
            <w:pPr>
              <w:spacing w:before="240" w:after="240"/>
              <w:ind w:right="34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Показатель рассчитывается как отношение численности несовершеннолетних, вовлеченных во внеурочную занятость и трудоустройство  в текущем периоде к численности    несовершеннолетних, вовлеченных во внеурочную занятость и трудоустройство за аналогичный период прошлого года</w:t>
            </w:r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0E0AA3" w:rsidRPr="00C82D94" w:rsidRDefault="000E0AA3" w:rsidP="000E0AA3">
            <w:pPr>
              <w:spacing w:before="240" w:after="240"/>
              <w:ind w:right="34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S1  =  Т1 / Т2  * 100</w:t>
            </w:r>
          </w:p>
        </w:tc>
        <w:tc>
          <w:tcPr>
            <w:tcW w:w="2127" w:type="dxa"/>
          </w:tcPr>
          <w:p w:rsidR="000E0AA3" w:rsidRDefault="005963DB" w:rsidP="000E0AA3">
            <w:pPr>
              <w:spacing w:before="240" w:after="240"/>
              <w:ind w:right="34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</w:t>
            </w:r>
            <w:r w:rsidR="000E0AA3">
              <w:rPr>
                <w:sz w:val="24"/>
                <w:szCs w:val="24"/>
                <w:bdr w:val="none" w:sz="0" w:space="0" w:color="auto" w:frame="1"/>
              </w:rPr>
              <w:t>вартальный мониторинг</w:t>
            </w:r>
          </w:p>
          <w:p w:rsidR="000E0AA3" w:rsidRPr="00C82D94" w:rsidRDefault="000E0AA3" w:rsidP="000E0AA3">
            <w:pPr>
              <w:spacing w:before="240" w:after="240"/>
              <w:ind w:right="34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 xml:space="preserve"> КДН и ЗП</w:t>
            </w:r>
          </w:p>
        </w:tc>
        <w:tc>
          <w:tcPr>
            <w:tcW w:w="2268" w:type="dxa"/>
          </w:tcPr>
          <w:p w:rsidR="000E0AA3" w:rsidRPr="005C0422" w:rsidRDefault="000E0AA3" w:rsidP="000E0AA3">
            <w:pPr>
              <w:spacing w:before="240" w:after="240"/>
              <w:ind w:right="34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sz w:val="24"/>
                <w:szCs w:val="24"/>
                <w:bdr w:val="none" w:sz="0" w:space="0" w:color="auto" w:frame="1"/>
              </w:rPr>
              <w:t>Уменьшение финансирования, увеличение численности несовершеннолетних, отсутствие рычагов воздействия, отсутствие прививок.</w:t>
            </w:r>
          </w:p>
        </w:tc>
      </w:tr>
      <w:tr w:rsidR="000E0AA3" w:rsidRPr="007A29EF" w:rsidTr="000E0AA3">
        <w:tc>
          <w:tcPr>
            <w:tcW w:w="534" w:type="dxa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right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402" w:type="dxa"/>
          </w:tcPr>
          <w:p w:rsidR="000E0AA3" w:rsidRPr="00152941" w:rsidRDefault="000E0AA3" w:rsidP="000E0AA3">
            <w:pPr>
              <w:spacing w:before="240" w:after="240"/>
              <w:ind w:right="282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 w:rsidRPr="00152941">
              <w:rPr>
                <w:sz w:val="24"/>
                <w:szCs w:val="24"/>
              </w:rPr>
              <w:t>Сокращение количества семей, находящихс</w:t>
            </w:r>
            <w:r>
              <w:rPr>
                <w:sz w:val="24"/>
                <w:szCs w:val="24"/>
              </w:rPr>
              <w:t>я в социально опасном положении</w:t>
            </w:r>
          </w:p>
        </w:tc>
        <w:tc>
          <w:tcPr>
            <w:tcW w:w="3118" w:type="dxa"/>
          </w:tcPr>
          <w:p w:rsidR="000E0AA3" w:rsidRPr="00152941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152941">
              <w:rPr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подпрограммой</w:t>
            </w:r>
          </w:p>
        </w:tc>
        <w:tc>
          <w:tcPr>
            <w:tcW w:w="3969" w:type="dxa"/>
          </w:tcPr>
          <w:p w:rsidR="000E0AA3" w:rsidRDefault="000E0AA3" w:rsidP="000E0AA3">
            <w:pPr>
              <w:spacing w:before="240" w:after="240"/>
              <w:ind w:right="34"/>
              <w:contextualSpacing/>
              <w:jc w:val="both"/>
              <w:rPr>
                <w:sz w:val="24"/>
                <w:szCs w:val="24"/>
              </w:rPr>
            </w:pPr>
            <w:r w:rsidRPr="00152941">
              <w:rPr>
                <w:sz w:val="24"/>
                <w:szCs w:val="24"/>
                <w:bdr w:val="none" w:sz="0" w:space="0" w:color="auto" w:frame="1"/>
              </w:rPr>
              <w:t>Показатель рассчитывается как отношение количества</w:t>
            </w:r>
            <w:r w:rsidRPr="00152941">
              <w:rPr>
                <w:sz w:val="24"/>
                <w:szCs w:val="24"/>
              </w:rPr>
              <w:t xml:space="preserve"> семей, находящихся в социально опасном положении в текущем периоде к </w:t>
            </w:r>
            <w:r w:rsidRPr="00152941">
              <w:rPr>
                <w:sz w:val="24"/>
                <w:szCs w:val="24"/>
                <w:bdr w:val="none" w:sz="0" w:space="0" w:color="auto" w:frame="1"/>
              </w:rPr>
              <w:t>отношению количества</w:t>
            </w:r>
            <w:r w:rsidRPr="00152941">
              <w:rPr>
                <w:sz w:val="24"/>
                <w:szCs w:val="24"/>
              </w:rPr>
              <w:t xml:space="preserve"> семей, находящихся в социально опасном положении за аналогичный период прошлого года</w:t>
            </w:r>
          </w:p>
          <w:p w:rsidR="000E0AA3" w:rsidRPr="00152941" w:rsidRDefault="000E0AA3" w:rsidP="000E0AA3">
            <w:pPr>
              <w:spacing w:before="240" w:after="240"/>
              <w:ind w:right="34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 w:rsidRPr="00152941">
              <w:rPr>
                <w:sz w:val="24"/>
                <w:szCs w:val="24"/>
              </w:rPr>
              <w:t xml:space="preserve">S4  =  </w:t>
            </w:r>
            <w:r w:rsidRPr="00152941">
              <w:rPr>
                <w:sz w:val="24"/>
                <w:szCs w:val="24"/>
                <w:lang w:val="en-US"/>
              </w:rPr>
              <w:t>F</w:t>
            </w:r>
            <w:r w:rsidRPr="00152941">
              <w:rPr>
                <w:sz w:val="24"/>
                <w:szCs w:val="24"/>
              </w:rPr>
              <w:t xml:space="preserve">1 / </w:t>
            </w:r>
            <w:r w:rsidRPr="00152941">
              <w:rPr>
                <w:sz w:val="24"/>
                <w:szCs w:val="24"/>
                <w:lang w:val="en-US"/>
              </w:rPr>
              <w:t>F</w:t>
            </w:r>
            <w:r w:rsidRPr="00152941">
              <w:rPr>
                <w:sz w:val="24"/>
                <w:szCs w:val="24"/>
              </w:rPr>
              <w:t>2* 100 - 100</w:t>
            </w:r>
          </w:p>
        </w:tc>
        <w:tc>
          <w:tcPr>
            <w:tcW w:w="2127" w:type="dxa"/>
          </w:tcPr>
          <w:p w:rsidR="000E0AA3" w:rsidRDefault="005963DB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</w:t>
            </w:r>
            <w:r w:rsidR="000E0AA3">
              <w:rPr>
                <w:sz w:val="24"/>
                <w:szCs w:val="24"/>
                <w:bdr w:val="none" w:sz="0" w:space="0" w:color="auto" w:frame="1"/>
              </w:rPr>
              <w:t>вартальный</w:t>
            </w:r>
            <w:r w:rsidR="000E0AA3" w:rsidRPr="00C82D94">
              <w:rPr>
                <w:sz w:val="24"/>
                <w:szCs w:val="24"/>
                <w:bdr w:val="none" w:sz="0" w:space="0" w:color="auto" w:frame="1"/>
              </w:rPr>
              <w:t xml:space="preserve"> мониторинг</w:t>
            </w:r>
          </w:p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КДН и ЗП</w:t>
            </w:r>
          </w:p>
        </w:tc>
        <w:tc>
          <w:tcPr>
            <w:tcW w:w="2268" w:type="dxa"/>
          </w:tcPr>
          <w:p w:rsidR="000E0AA3" w:rsidRPr="005C0422" w:rsidRDefault="000E0AA3" w:rsidP="000E0AA3">
            <w:pPr>
              <w:tabs>
                <w:tab w:val="left" w:pos="2052"/>
              </w:tabs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sz w:val="24"/>
                <w:szCs w:val="24"/>
                <w:bdr w:val="none" w:sz="0" w:space="0" w:color="auto" w:frame="1"/>
              </w:rPr>
              <w:t>Повышения социального неблагополучия, отсутствие рычагов воздействия.</w:t>
            </w:r>
          </w:p>
        </w:tc>
      </w:tr>
      <w:tr w:rsidR="000E0AA3" w:rsidRPr="007A29EF" w:rsidTr="000E0AA3">
        <w:tc>
          <w:tcPr>
            <w:tcW w:w="15418" w:type="dxa"/>
            <w:gridSpan w:val="6"/>
          </w:tcPr>
          <w:p w:rsidR="000E0AA3" w:rsidRDefault="000E0AA3" w:rsidP="000E0AA3">
            <w:pPr>
              <w:spacing w:before="240" w:after="240"/>
              <w:ind w:right="282"/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0E0AA3" w:rsidRPr="007A29EF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 w:rsidRPr="002027E6">
              <w:rPr>
                <w:b/>
                <w:sz w:val="24"/>
                <w:szCs w:val="24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0E0AA3" w:rsidRPr="007A29EF" w:rsidTr="000E0AA3">
        <w:tc>
          <w:tcPr>
            <w:tcW w:w="534" w:type="dxa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right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402" w:type="dxa"/>
          </w:tcPr>
          <w:p w:rsidR="000E0AA3" w:rsidRPr="006300B7" w:rsidRDefault="005963DB" w:rsidP="000E0AA3">
            <w:pPr>
              <w:spacing w:before="240" w:after="240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</w:t>
            </w:r>
            <w:r w:rsidR="000E0AA3" w:rsidRPr="006300B7">
              <w:rPr>
                <w:sz w:val="24"/>
                <w:szCs w:val="24"/>
                <w:bdr w:val="none" w:sz="0" w:space="0" w:color="auto" w:frame="1"/>
              </w:rPr>
              <w:t xml:space="preserve">оличество несовершеннолетних в </w:t>
            </w:r>
            <w:r w:rsidR="000E0AA3" w:rsidRPr="006300B7">
              <w:rPr>
                <w:sz w:val="24"/>
                <w:szCs w:val="24"/>
                <w:bdr w:val="none" w:sz="0" w:space="0" w:color="auto" w:frame="1"/>
              </w:rPr>
              <w:lastRenderedPageBreak/>
              <w:t xml:space="preserve">профильных сменах лагерей по профилактике </w:t>
            </w:r>
            <w:r w:rsidR="000E0AA3">
              <w:rPr>
                <w:sz w:val="24"/>
                <w:szCs w:val="24"/>
                <w:bdr w:val="none" w:sz="0" w:space="0" w:color="auto" w:frame="1"/>
              </w:rPr>
              <w:t>наркомании</w:t>
            </w:r>
          </w:p>
        </w:tc>
        <w:tc>
          <w:tcPr>
            <w:tcW w:w="3118" w:type="dxa"/>
          </w:tcPr>
          <w:p w:rsidR="000E0AA3" w:rsidRPr="007A29EF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 w:rsidRPr="00152941">
              <w:rPr>
                <w:sz w:val="24"/>
                <w:szCs w:val="24"/>
                <w:bdr w:val="none" w:sz="0" w:space="0" w:color="auto" w:frame="1"/>
              </w:rPr>
              <w:lastRenderedPageBreak/>
              <w:t xml:space="preserve">Показатель характеризует </w:t>
            </w:r>
            <w:r>
              <w:rPr>
                <w:sz w:val="24"/>
                <w:szCs w:val="24"/>
                <w:bdr w:val="none" w:sz="0" w:space="0" w:color="auto" w:frame="1"/>
              </w:rPr>
              <w:lastRenderedPageBreak/>
              <w:t xml:space="preserve">количество несовершеннолетних граждан, охваченных мероприятиями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антинаркоточеской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направленности </w:t>
            </w:r>
          </w:p>
        </w:tc>
        <w:tc>
          <w:tcPr>
            <w:tcW w:w="3969" w:type="dxa"/>
          </w:tcPr>
          <w:p w:rsidR="000E0AA3" w:rsidRPr="00B3365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B3365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t>Абсолютный показатель</w:t>
            </w:r>
          </w:p>
          <w:p w:rsidR="000E0AA3" w:rsidRPr="00B3365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lastRenderedPageBreak/>
              <w:t>(не требует расчета)</w:t>
            </w:r>
          </w:p>
        </w:tc>
        <w:tc>
          <w:tcPr>
            <w:tcW w:w="2127" w:type="dxa"/>
          </w:tcPr>
          <w:p w:rsidR="000E0AA3" w:rsidRPr="00B3365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lastRenderedPageBreak/>
              <w:t xml:space="preserve">Данные Управления КТ </w:t>
            </w:r>
            <w:r w:rsidRPr="00B33650">
              <w:rPr>
                <w:sz w:val="24"/>
                <w:szCs w:val="24"/>
                <w:bdr w:val="none" w:sz="0" w:space="0" w:color="auto" w:frame="1"/>
              </w:rPr>
              <w:lastRenderedPageBreak/>
              <w:t>и МП</w:t>
            </w:r>
          </w:p>
        </w:tc>
        <w:tc>
          <w:tcPr>
            <w:tcW w:w="2268" w:type="dxa"/>
          </w:tcPr>
          <w:p w:rsidR="000E0AA3" w:rsidRPr="00B33650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lastRenderedPageBreak/>
              <w:t>Низкая активность несовершеннолетн</w:t>
            </w:r>
            <w:r w:rsidRPr="00B33650">
              <w:rPr>
                <w:sz w:val="24"/>
                <w:szCs w:val="24"/>
                <w:bdr w:val="none" w:sz="0" w:space="0" w:color="auto" w:frame="1"/>
              </w:rPr>
              <w:lastRenderedPageBreak/>
              <w:t>их, уменьшение финансирования</w:t>
            </w:r>
          </w:p>
        </w:tc>
      </w:tr>
      <w:tr w:rsidR="000E0AA3" w:rsidRPr="007A29EF" w:rsidTr="000E0AA3">
        <w:tc>
          <w:tcPr>
            <w:tcW w:w="534" w:type="dxa"/>
          </w:tcPr>
          <w:p w:rsidR="000E0AA3" w:rsidRPr="00C82D94" w:rsidRDefault="000E0AA3" w:rsidP="000E0AA3">
            <w:pPr>
              <w:spacing w:before="240" w:after="240"/>
              <w:ind w:right="282"/>
              <w:contextualSpacing/>
              <w:jc w:val="right"/>
              <w:rPr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402" w:type="dxa"/>
          </w:tcPr>
          <w:p w:rsidR="000E0AA3" w:rsidRPr="006300B7" w:rsidRDefault="005963DB" w:rsidP="000E0AA3">
            <w:pPr>
              <w:spacing w:before="240" w:after="240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</w:t>
            </w:r>
            <w:r w:rsidR="000E0AA3" w:rsidRPr="006300B7">
              <w:rPr>
                <w:sz w:val="24"/>
                <w:szCs w:val="24"/>
                <w:bdr w:val="none" w:sz="0" w:space="0" w:color="auto" w:frame="1"/>
              </w:rPr>
              <w:t>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3118" w:type="dxa"/>
          </w:tcPr>
          <w:p w:rsidR="000E0AA3" w:rsidRPr="007A29EF" w:rsidRDefault="000E0AA3" w:rsidP="000E0AA3">
            <w:pPr>
              <w:spacing w:before="240" w:after="240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t xml:space="preserve">Показатель характеризует целенаправленную работу  органов системы профилактики, а также  уровень  охвата различных групп населения  мероприятиями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антинаркоточеской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направленности</w:t>
            </w:r>
          </w:p>
          <w:p w:rsidR="000E0AA3" w:rsidRPr="007A29EF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3969" w:type="dxa"/>
          </w:tcPr>
          <w:p w:rsidR="000E0AA3" w:rsidRPr="00B3365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B3365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t>Абсолютный показатель</w:t>
            </w:r>
          </w:p>
          <w:p w:rsidR="000E0AA3" w:rsidRPr="00B3365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0E0AA3" w:rsidRPr="00B33650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B33650" w:rsidRDefault="000E0AA3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t xml:space="preserve">Данные органов системы профилактики </w:t>
            </w:r>
          </w:p>
        </w:tc>
        <w:tc>
          <w:tcPr>
            <w:tcW w:w="2268" w:type="dxa"/>
          </w:tcPr>
          <w:p w:rsidR="000E0AA3" w:rsidRPr="00B3365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</w:p>
          <w:p w:rsidR="000E0AA3" w:rsidRPr="00B33650" w:rsidRDefault="000E0AA3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B33650">
              <w:rPr>
                <w:sz w:val="24"/>
                <w:szCs w:val="24"/>
                <w:bdr w:val="none" w:sz="0" w:space="0" w:color="auto" w:frame="1"/>
              </w:rPr>
              <w:t>Уменьшение финансирования</w:t>
            </w:r>
          </w:p>
        </w:tc>
      </w:tr>
      <w:tr w:rsidR="00931BD4" w:rsidRPr="007A29EF" w:rsidTr="000E0AA3">
        <w:tc>
          <w:tcPr>
            <w:tcW w:w="534" w:type="dxa"/>
          </w:tcPr>
          <w:p w:rsidR="00931BD4" w:rsidRPr="00C82D94" w:rsidRDefault="00931BD4" w:rsidP="000E0AA3">
            <w:pPr>
              <w:spacing w:before="240" w:after="240"/>
              <w:ind w:right="282"/>
              <w:contextualSpacing/>
              <w:jc w:val="right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</w:tcPr>
          <w:p w:rsidR="00931BD4" w:rsidRDefault="00931BD4" w:rsidP="000E0AA3">
            <w:pPr>
              <w:spacing w:before="240" w:after="240"/>
              <w:contextualSpacing/>
              <w:jc w:val="both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лиц. Злоупотребляющих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психоактивными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веществами </w:t>
            </w:r>
          </w:p>
        </w:tc>
        <w:tc>
          <w:tcPr>
            <w:tcW w:w="3118" w:type="dxa"/>
          </w:tcPr>
          <w:p w:rsidR="00931BD4" w:rsidRPr="00B33650" w:rsidRDefault="00576D11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C8060E">
              <w:rPr>
                <w:sz w:val="24"/>
                <w:szCs w:val="24"/>
                <w:bdr w:val="none" w:sz="0" w:space="0" w:color="auto" w:frame="1"/>
              </w:rPr>
              <w:t>Показатель характеризует</w:t>
            </w:r>
            <w:r>
              <w:rPr>
                <w:sz w:val="24"/>
                <w:szCs w:val="24"/>
                <w:bdr w:val="none" w:sz="0" w:space="0" w:color="auto" w:frame="1"/>
              </w:rPr>
              <w:t xml:space="preserve"> исполнение мероприятий подпрограммы, направленных на раннее выявление  в учреждениях  образования и социальной защиты населения лиц, злоупотребляющих  психотропными веществами  </w:t>
            </w:r>
          </w:p>
        </w:tc>
        <w:tc>
          <w:tcPr>
            <w:tcW w:w="3969" w:type="dxa"/>
          </w:tcPr>
          <w:p w:rsidR="00576D11" w:rsidRPr="00576D11" w:rsidRDefault="00576D11" w:rsidP="00576D11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576D11">
              <w:rPr>
                <w:sz w:val="24"/>
                <w:szCs w:val="24"/>
                <w:bdr w:val="none" w:sz="0" w:space="0" w:color="auto" w:frame="1"/>
              </w:rPr>
              <w:t>Абсолютный показатель</w:t>
            </w:r>
          </w:p>
          <w:p w:rsidR="00931BD4" w:rsidRPr="00B33650" w:rsidRDefault="00576D11" w:rsidP="00576D11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576D11">
              <w:rPr>
                <w:sz w:val="24"/>
                <w:szCs w:val="24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931BD4" w:rsidRPr="00B33650" w:rsidRDefault="00576D11" w:rsidP="000E0AA3">
            <w:pPr>
              <w:spacing w:before="240" w:after="240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975FF5">
              <w:rPr>
                <w:sz w:val="24"/>
                <w:szCs w:val="24"/>
                <w:bdr w:val="none" w:sz="0" w:space="0" w:color="auto" w:frame="1"/>
              </w:rPr>
              <w:t>Данные органов системы профилактики</w:t>
            </w:r>
          </w:p>
        </w:tc>
        <w:tc>
          <w:tcPr>
            <w:tcW w:w="2268" w:type="dxa"/>
          </w:tcPr>
          <w:p w:rsidR="00931BD4" w:rsidRPr="00B33650" w:rsidRDefault="00576D11" w:rsidP="000E0AA3">
            <w:pPr>
              <w:spacing w:before="240" w:after="240"/>
              <w:ind w:right="282"/>
              <w:contextualSpacing/>
              <w:jc w:val="center"/>
              <w:rPr>
                <w:sz w:val="24"/>
                <w:szCs w:val="24"/>
                <w:bdr w:val="none" w:sz="0" w:space="0" w:color="auto" w:frame="1"/>
              </w:rPr>
            </w:pPr>
            <w:r w:rsidRPr="009A6C2D">
              <w:rPr>
                <w:sz w:val="24"/>
                <w:szCs w:val="24"/>
                <w:bdr w:val="none" w:sz="0" w:space="0" w:color="auto" w:frame="1"/>
              </w:rPr>
              <w:t>Отсутствие специалистов</w:t>
            </w:r>
            <w:r>
              <w:rPr>
                <w:sz w:val="24"/>
                <w:szCs w:val="24"/>
                <w:bdr w:val="none" w:sz="0" w:space="0" w:color="auto" w:frame="1"/>
              </w:rPr>
              <w:t>, обладающих необходимыми знаниями для проведения семинаров</w:t>
            </w:r>
          </w:p>
        </w:tc>
      </w:tr>
    </w:tbl>
    <w:p w:rsidR="000E0AA3" w:rsidRDefault="000E0AA3" w:rsidP="000E0AA3">
      <w:pPr>
        <w:contextualSpacing/>
        <w:rPr>
          <w:rFonts w:eastAsia="Calibri"/>
          <w:b/>
        </w:rPr>
      </w:pPr>
    </w:p>
    <w:p w:rsidR="00B33650" w:rsidRDefault="00B33650" w:rsidP="000E0AA3">
      <w:pPr>
        <w:ind w:firstLine="709"/>
        <w:contextualSpacing/>
        <w:jc w:val="right"/>
        <w:rPr>
          <w:rFonts w:eastAsia="Calibri"/>
          <w:b/>
        </w:rPr>
      </w:pPr>
    </w:p>
    <w:p w:rsidR="00B33650" w:rsidRDefault="00B33650" w:rsidP="000E0AA3">
      <w:pPr>
        <w:ind w:firstLine="709"/>
        <w:contextualSpacing/>
        <w:jc w:val="right"/>
        <w:rPr>
          <w:rFonts w:eastAsia="Calibri"/>
          <w:b/>
        </w:rPr>
      </w:pPr>
    </w:p>
    <w:p w:rsidR="00B33650" w:rsidRDefault="00B33650" w:rsidP="000E0AA3">
      <w:pPr>
        <w:ind w:firstLine="709"/>
        <w:contextualSpacing/>
        <w:jc w:val="right"/>
        <w:rPr>
          <w:rFonts w:eastAsia="Calibri"/>
          <w:b/>
        </w:rPr>
      </w:pPr>
    </w:p>
    <w:p w:rsidR="008273AF" w:rsidRDefault="008273AF" w:rsidP="00E821D7">
      <w:pPr>
        <w:contextualSpacing/>
        <w:rPr>
          <w:rFonts w:eastAsia="Calibri"/>
          <w:b/>
        </w:rPr>
      </w:pPr>
    </w:p>
    <w:p w:rsidR="00E821D7" w:rsidRDefault="00E821D7" w:rsidP="00E821D7">
      <w:pPr>
        <w:contextualSpacing/>
        <w:rPr>
          <w:rFonts w:eastAsia="Calibri"/>
          <w:b/>
        </w:rPr>
      </w:pPr>
    </w:p>
    <w:p w:rsidR="008273AF" w:rsidRDefault="008273AF" w:rsidP="000E0AA3">
      <w:pPr>
        <w:ind w:firstLine="709"/>
        <w:contextualSpacing/>
        <w:jc w:val="right"/>
        <w:rPr>
          <w:rFonts w:eastAsia="Calibri"/>
          <w:b/>
        </w:rPr>
      </w:pPr>
    </w:p>
    <w:p w:rsidR="00FA0947" w:rsidRDefault="00FA0947" w:rsidP="00FA0947">
      <w:pPr>
        <w:spacing w:after="0" w:line="240" w:lineRule="auto"/>
        <w:jc w:val="right"/>
      </w:pPr>
      <w:r>
        <w:lastRenderedPageBreak/>
        <w:t xml:space="preserve">Приложение 6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Таблица 5</w:t>
      </w:r>
      <w:r w:rsidRPr="006C3A00">
        <w:rPr>
          <w:b/>
        </w:rPr>
        <w:t xml:space="preserve"> </w:t>
      </w:r>
    </w:p>
    <w:p w:rsidR="000E0AA3" w:rsidRPr="00FA0947" w:rsidRDefault="000E0AA3" w:rsidP="00FA0947">
      <w:pPr>
        <w:spacing w:after="0"/>
        <w:jc w:val="center"/>
        <w:outlineLvl w:val="0"/>
        <w:rPr>
          <w:b/>
        </w:rPr>
      </w:pPr>
      <w:r w:rsidRPr="00F84318">
        <w:rPr>
          <w:rFonts w:eastAsia="Calibri"/>
          <w:b/>
        </w:rPr>
        <w:t>Финансирование мероприятий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01"/>
        <w:gridCol w:w="1842"/>
        <w:gridCol w:w="5529"/>
      </w:tblGrid>
      <w:tr w:rsidR="000E0AA3" w:rsidRPr="00F84318" w:rsidTr="000E0AA3">
        <w:tc>
          <w:tcPr>
            <w:tcW w:w="534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Объемы  финансирования  </w:t>
            </w:r>
            <w:proofErr w:type="spellStart"/>
            <w:r w:rsidRPr="00F84318">
              <w:rPr>
                <w:rFonts w:eastAsia="Calibri"/>
                <w:sz w:val="24"/>
                <w:szCs w:val="24"/>
              </w:rPr>
              <w:t>тыс.руб</w:t>
            </w:r>
            <w:proofErr w:type="spellEnd"/>
            <w:r w:rsidRPr="00F84318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0E0AA3" w:rsidRPr="00F84318" w:rsidTr="000E0AA3">
        <w:tc>
          <w:tcPr>
            <w:tcW w:w="534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2023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2024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842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2025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 w:rsidRPr="00F8431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  <w:r w:rsidRPr="00F84318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2163">
              <w:rPr>
                <w:rFonts w:eastAsia="Times New Roman"/>
                <w:sz w:val="24"/>
                <w:szCs w:val="24"/>
              </w:rPr>
              <w:t>50,000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Приобретение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фотоловушек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0E0AA3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1701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1842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В соответствии с правовым актом администрации Еткульского муниципального района,  которым установлены размеры материального стимулирования граждан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0E0AA3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25,0</w:t>
            </w:r>
          </w:p>
        </w:tc>
        <w:tc>
          <w:tcPr>
            <w:tcW w:w="1842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25,0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8273AF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F8431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F84318"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B2887">
              <w:rPr>
                <w:rFonts w:eastAsia="Calibri"/>
                <w:bCs/>
                <w:sz w:val="24"/>
                <w:szCs w:val="24"/>
              </w:rPr>
              <w:t>Мероприятия по организации и реализации отдыха, оздоровления, трудоустройства (в свободное от учебы время в возрасте от 1</w:t>
            </w:r>
            <w:r>
              <w:rPr>
                <w:rFonts w:eastAsia="Calibri"/>
                <w:bCs/>
                <w:sz w:val="24"/>
                <w:szCs w:val="24"/>
              </w:rPr>
              <w:t>4 до 17 лет) несовершеннолетних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rPr>
          <w:trHeight w:val="794"/>
        </w:trPr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12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E821D7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4644" w:type="dxa"/>
            <w:gridSpan w:val="2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ind w:left="7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Итого по программе: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</w:tr>
    </w:tbl>
    <w:p w:rsidR="000E0AA3" w:rsidRDefault="000E0AA3" w:rsidP="008273AF">
      <w:pPr>
        <w:spacing w:before="240" w:after="240" w:line="240" w:lineRule="auto"/>
        <w:ind w:right="282" w:firstLine="708"/>
        <w:contextualSpacing/>
        <w:rPr>
          <w:sz w:val="27"/>
          <w:szCs w:val="27"/>
          <w:bdr w:val="none" w:sz="0" w:space="0" w:color="auto" w:frame="1"/>
          <w:lang w:eastAsia="ru-RU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E0AA3" w:rsidRPr="00F84318" w:rsidRDefault="000E0AA3" w:rsidP="008273AF">
      <w:pPr>
        <w:contextualSpacing/>
        <w:rPr>
          <w:b/>
        </w:rPr>
      </w:pPr>
      <w:bookmarkStart w:id="1" w:name="sub_1143"/>
      <w:r>
        <w:rPr>
          <w:b/>
        </w:rPr>
        <w:lastRenderedPageBreak/>
        <w:t xml:space="preserve">                                                                                                                   </w:t>
      </w:r>
      <w:bookmarkEnd w:id="1"/>
    </w:p>
    <w:p w:rsidR="000E0AA3" w:rsidRPr="00415C2E" w:rsidRDefault="000E0AA3" w:rsidP="000E0AA3">
      <w:pPr>
        <w:spacing w:after="0" w:line="240" w:lineRule="auto"/>
        <w:ind w:left="4962"/>
        <w:jc w:val="center"/>
        <w:rPr>
          <w:bCs/>
          <w:lang w:eastAsia="ru-RU"/>
        </w:rPr>
      </w:pPr>
      <w:r w:rsidRPr="00415C2E">
        <w:rPr>
          <w:bCs/>
          <w:lang w:eastAsia="ru-RU"/>
        </w:rPr>
        <w:t>Приложение 1</w:t>
      </w:r>
    </w:p>
    <w:p w:rsidR="000E0AA3" w:rsidRPr="00415C2E" w:rsidRDefault="000E0AA3" w:rsidP="000E0AA3">
      <w:pPr>
        <w:spacing w:after="0" w:line="240" w:lineRule="auto"/>
        <w:ind w:left="4962"/>
        <w:jc w:val="both"/>
        <w:rPr>
          <w:bCs/>
          <w:lang w:eastAsia="ru-RU"/>
        </w:rPr>
      </w:pPr>
      <w:r w:rsidRPr="00415C2E">
        <w:rPr>
          <w:bCs/>
          <w:lang w:eastAsia="ru-RU"/>
        </w:rPr>
        <w:t xml:space="preserve"> к муниципальной программе </w:t>
      </w:r>
    </w:p>
    <w:p w:rsidR="000E0AA3" w:rsidRPr="00415C2E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  <w:r w:rsidRPr="00415C2E">
        <w:rPr>
          <w:rFonts w:eastAsiaTheme="minorEastAsia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0E0AA3" w:rsidRPr="00F84318" w:rsidRDefault="000E0AA3" w:rsidP="000E0AA3">
      <w:pPr>
        <w:spacing w:before="100" w:beforeAutospacing="1" w:after="100" w:afterAutospacing="1" w:line="240" w:lineRule="auto"/>
        <w:jc w:val="center"/>
        <w:rPr>
          <w:b/>
          <w:bCs/>
          <w:lang w:eastAsia="ru-RU"/>
        </w:rPr>
      </w:pPr>
      <w:r>
        <w:rPr>
          <w:bCs/>
          <w:lang w:eastAsia="ru-RU"/>
        </w:rPr>
        <w:t>Паспорт подпрограммы</w:t>
      </w:r>
      <w:r w:rsidRPr="00F84318">
        <w:rPr>
          <w:bCs/>
          <w:lang w:eastAsia="ru-RU"/>
        </w:rPr>
        <w:t xml:space="preserve"> «</w:t>
      </w:r>
      <w:r w:rsidRPr="00F84318">
        <w:t>Профилактика преступлений и иных правонарушений, усиление  борьбы с преступностью на территории Еткульского муниципального района»</w:t>
      </w:r>
      <w:r w:rsidRPr="00F84318">
        <w:rPr>
          <w:b/>
          <w:bCs/>
          <w:lang w:eastAsia="ru-RU"/>
        </w:rPr>
        <w:t xml:space="preserve">  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527"/>
        <w:gridCol w:w="5568"/>
      </w:tblGrid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образования администрации Еткульского муниципального района</w:t>
            </w:r>
          </w:p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0E0AA3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ОМВД России по Еткульскому району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Челябинской области</w:t>
            </w:r>
          </w:p>
          <w:p w:rsidR="000E0AA3" w:rsidRPr="000D7F3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ГБУЗ «Районная больница с.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Еткуль»</w:t>
            </w:r>
          </w:p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Областное казенное учреждение «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Центр занятости населения Еткульского района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цель подпрограммы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системы профилактики правонарушений, снижение количества противоправных </w:t>
            </w:r>
            <w:r w:rsidR="004F798A">
              <w:rPr>
                <w:rFonts w:ascii="Times New Roman" w:hAnsi="Times New Roman" w:cs="Times New Roman"/>
                <w:sz w:val="28"/>
                <w:szCs w:val="28"/>
              </w:rPr>
              <w:t>деяний и их проявлений.</w:t>
            </w:r>
          </w:p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задачи подпрограммы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профилактики  правонарушений,</w:t>
            </w:r>
          </w:p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информирование населения о проводимой деятельности по профилактике преступлений и правонарушений;</w:t>
            </w:r>
          </w:p>
          <w:p w:rsidR="000E0AA3" w:rsidRPr="00415C2E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правовой грамотности и правового сознания граждан;</w:t>
            </w:r>
          </w:p>
          <w:p w:rsidR="000E0AA3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 оказание поддержки гражданам и их объединениям, участвующим в охране общественного порядка, создание условий для деятельности народных дружин;</w:t>
            </w:r>
          </w:p>
          <w:p w:rsidR="00DF3445" w:rsidRPr="00415C2E" w:rsidRDefault="00DF3445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системы профилактики правонарушений, информирование населения о проводимой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по профилактике преступлений и правонарушений, совершаемых с использованием информационно-телекоммуникационных технологий.</w:t>
            </w: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rPr>
          <w:trHeight w:val="4678"/>
        </w:trPr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 преступлений, </w:t>
            </w:r>
            <w:proofErr w:type="gramStart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совершаемых  общественных</w:t>
            </w:r>
            <w:proofErr w:type="gramEnd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местах (единиц);</w:t>
            </w:r>
          </w:p>
          <w:p w:rsidR="000E0AA3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привлеченных в охране общественного порядка в составе народных дружин (человек)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5520" w:rsidRPr="00C221E2" w:rsidRDefault="000E0AA3" w:rsidP="00D25520">
            <w:pPr>
              <w:jc w:val="both"/>
              <w:rPr>
                <w:color w:val="000000" w:themeColor="text1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доля населения, охваченная профилактическими мероприятиями процент);</w:t>
            </w:r>
            <w:r w:rsidR="00D25520" w:rsidRPr="00C221E2">
              <w:rPr>
                <w:color w:val="000000" w:themeColor="text1"/>
              </w:rPr>
              <w:t xml:space="preserve"> </w:t>
            </w:r>
          </w:p>
          <w:p w:rsidR="00D25520" w:rsidRPr="00C221E2" w:rsidRDefault="00D25520" w:rsidP="00D25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динамика регистрации </w:t>
            </w: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</w:t>
            </w: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преступлений, в том числе в сравнении со </w:t>
            </w:r>
            <w:proofErr w:type="spellStart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стреднеобластными</w:t>
            </w:r>
            <w:proofErr w:type="spellEnd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показателями;</w:t>
            </w:r>
          </w:p>
          <w:p w:rsidR="00D25520" w:rsidRPr="00C221E2" w:rsidRDefault="00D25520" w:rsidP="00D25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уровень </w:t>
            </w:r>
            <w:proofErr w:type="spellStart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виктимизации</w:t>
            </w:r>
            <w:proofErr w:type="spellEnd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населения (количество потерпевших на 1 тысячу населения);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 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межведомственных профилактических мероприятий (акций) (единиц)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подпрограммы </w:t>
            </w:r>
          </w:p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2023-2025</w:t>
            </w:r>
            <w:r w:rsidRPr="00415C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Объемы  бюджетных ассигнований программы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0E0AA3" w:rsidRPr="008579DB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за счё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средств местного бюджета составляет 546,000</w:t>
            </w: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0E0AA3" w:rsidRPr="008579DB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182,000</w:t>
            </w: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E0AA3" w:rsidRPr="00284C10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182,000</w:t>
            </w:r>
            <w:r w:rsidRPr="00284C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E0AA3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2025 году – 182,000 тыс. рублей.</w:t>
            </w:r>
          </w:p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0AA3" w:rsidRPr="00415C2E" w:rsidTr="000E0AA3">
        <w:trPr>
          <w:trHeight w:val="87"/>
        </w:trPr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преступлений совершенных в общественных местах и на улицах;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правосознания населения, его доверия к государству и правоохранительным органам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количество граждан, привлеченных в охране общественного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рядка в составе народных дружин</w:t>
            </w:r>
          </w:p>
        </w:tc>
      </w:tr>
    </w:tbl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8273AF">
      <w:pPr>
        <w:spacing w:after="0" w:line="240" w:lineRule="auto"/>
        <w:rPr>
          <w:rFonts w:eastAsiaTheme="minorEastAsia"/>
          <w:lang w:eastAsia="ru-RU"/>
        </w:rPr>
      </w:pPr>
    </w:p>
    <w:p w:rsidR="008273AF" w:rsidRDefault="008273AF" w:rsidP="008273AF">
      <w:pPr>
        <w:spacing w:after="0" w:line="240" w:lineRule="auto"/>
        <w:rPr>
          <w:bCs/>
          <w:lang w:eastAsia="ru-RU"/>
        </w:rPr>
      </w:pPr>
    </w:p>
    <w:p w:rsidR="000E0AA3" w:rsidRDefault="000E0AA3" w:rsidP="000E0AA3">
      <w:pPr>
        <w:spacing w:after="0" w:line="240" w:lineRule="auto"/>
        <w:ind w:firstLine="4962"/>
        <w:jc w:val="center"/>
        <w:rPr>
          <w:bCs/>
          <w:lang w:eastAsia="ru-RU"/>
        </w:rPr>
      </w:pPr>
      <w:r w:rsidRPr="00415C2E">
        <w:rPr>
          <w:bCs/>
          <w:lang w:eastAsia="ru-RU"/>
        </w:rPr>
        <w:t xml:space="preserve"> </w:t>
      </w:r>
    </w:p>
    <w:sectPr w:rsidR="000E0AA3" w:rsidSect="00AA62D4"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1BFC4418"/>
    <w:multiLevelType w:val="hybridMultilevel"/>
    <w:tmpl w:val="0E38D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29529A"/>
    <w:multiLevelType w:val="multilevel"/>
    <w:tmpl w:val="6DACCE0A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5" w15:restartNumberingAfterBreak="0">
    <w:nsid w:val="26537925"/>
    <w:multiLevelType w:val="singleLevel"/>
    <w:tmpl w:val="C02E2C5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9F2704B"/>
    <w:multiLevelType w:val="hybridMultilevel"/>
    <w:tmpl w:val="CB96D10C"/>
    <w:lvl w:ilvl="0" w:tplc="4DAC2B84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BA50EE"/>
    <w:multiLevelType w:val="hybridMultilevel"/>
    <w:tmpl w:val="ACB06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67A3565"/>
    <w:multiLevelType w:val="hybridMultilevel"/>
    <w:tmpl w:val="7DA81D14"/>
    <w:lvl w:ilvl="0" w:tplc="D7CAF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71E5B"/>
    <w:multiLevelType w:val="hybridMultilevel"/>
    <w:tmpl w:val="1D62A8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470E94"/>
    <w:multiLevelType w:val="hybridMultilevel"/>
    <w:tmpl w:val="60D2BF44"/>
    <w:lvl w:ilvl="0" w:tplc="493257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994250"/>
    <w:multiLevelType w:val="hybridMultilevel"/>
    <w:tmpl w:val="322667C4"/>
    <w:lvl w:ilvl="0" w:tplc="9012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43AA2262"/>
    <w:multiLevelType w:val="hybridMultilevel"/>
    <w:tmpl w:val="616AA20A"/>
    <w:lvl w:ilvl="0" w:tplc="CCBCD6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881280">
      <w:start w:val="1"/>
      <w:numFmt w:val="decimal"/>
      <w:lvlText w:val="%2)"/>
      <w:lvlJc w:val="left"/>
      <w:pPr>
        <w:tabs>
          <w:tab w:val="num" w:pos="2445"/>
        </w:tabs>
        <w:ind w:left="2445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4413416"/>
    <w:multiLevelType w:val="hybridMultilevel"/>
    <w:tmpl w:val="CBDC7612"/>
    <w:lvl w:ilvl="0" w:tplc="A06861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7E271F9"/>
    <w:multiLevelType w:val="hybridMultilevel"/>
    <w:tmpl w:val="6C2A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7EAA"/>
    <w:multiLevelType w:val="hybridMultilevel"/>
    <w:tmpl w:val="40B4BF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7" w15:restartNumberingAfterBreak="0">
    <w:nsid w:val="4A3D4666"/>
    <w:multiLevelType w:val="hybridMultilevel"/>
    <w:tmpl w:val="E60E2C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612783"/>
    <w:multiLevelType w:val="multilevel"/>
    <w:tmpl w:val="75B4E8A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9" w15:restartNumberingAfterBreak="0">
    <w:nsid w:val="4AFF6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C7A3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FC62C09"/>
    <w:multiLevelType w:val="hybridMultilevel"/>
    <w:tmpl w:val="CE449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322B3A"/>
    <w:multiLevelType w:val="hybridMultilevel"/>
    <w:tmpl w:val="971C8E82"/>
    <w:lvl w:ilvl="0" w:tplc="7544221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64A2178"/>
    <w:multiLevelType w:val="hybridMultilevel"/>
    <w:tmpl w:val="AD80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31866"/>
    <w:multiLevelType w:val="hybridMultilevel"/>
    <w:tmpl w:val="9D4CF556"/>
    <w:lvl w:ilvl="0" w:tplc="0742CAD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AFE94A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63323897"/>
    <w:multiLevelType w:val="multilevel"/>
    <w:tmpl w:val="88164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3CF3F9F"/>
    <w:multiLevelType w:val="hybridMultilevel"/>
    <w:tmpl w:val="D4A6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907E8"/>
    <w:multiLevelType w:val="singleLevel"/>
    <w:tmpl w:val="EEAA7E08"/>
    <w:lvl w:ilvl="0">
      <w:start w:val="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154716A"/>
    <w:multiLevelType w:val="hybridMultilevel"/>
    <w:tmpl w:val="5D3AF7DE"/>
    <w:lvl w:ilvl="0" w:tplc="8B26D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5565D"/>
    <w:multiLevelType w:val="hybridMultilevel"/>
    <w:tmpl w:val="6E90ED44"/>
    <w:lvl w:ilvl="0" w:tplc="4BF4265E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62E1311"/>
    <w:multiLevelType w:val="hybridMultilevel"/>
    <w:tmpl w:val="510EF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7"/>
  </w:num>
  <w:num w:numId="4">
    <w:abstractNumId w:val="26"/>
  </w:num>
  <w:num w:numId="5">
    <w:abstractNumId w:val="18"/>
  </w:num>
  <w:num w:numId="6">
    <w:abstractNumId w:val="25"/>
  </w:num>
  <w:num w:numId="7">
    <w:abstractNumId w:val="0"/>
  </w:num>
  <w:num w:numId="8">
    <w:abstractNumId w:val="1"/>
  </w:num>
  <w:num w:numId="9">
    <w:abstractNumId w:val="2"/>
  </w:num>
  <w:num w:numId="10">
    <w:abstractNumId w:val="12"/>
  </w:num>
  <w:num w:numId="11">
    <w:abstractNumId w:val="19"/>
  </w:num>
  <w:num w:numId="12">
    <w:abstractNumId w:val="13"/>
  </w:num>
  <w:num w:numId="13">
    <w:abstractNumId w:val="21"/>
  </w:num>
  <w:num w:numId="14">
    <w:abstractNumId w:val="11"/>
  </w:num>
  <w:num w:numId="15">
    <w:abstractNumId w:val="20"/>
  </w:num>
  <w:num w:numId="16">
    <w:abstractNumId w:val="24"/>
  </w:num>
  <w:num w:numId="17">
    <w:abstractNumId w:val="16"/>
  </w:num>
  <w:num w:numId="18">
    <w:abstractNumId w:val="4"/>
  </w:num>
  <w:num w:numId="19">
    <w:abstractNumId w:val="6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8"/>
  </w:num>
  <w:num w:numId="30">
    <w:abstractNumId w:val="30"/>
  </w:num>
  <w:num w:numId="31">
    <w:abstractNumId w:val="2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8"/>
    <w:rsid w:val="00000D5B"/>
    <w:rsid w:val="00004A13"/>
    <w:rsid w:val="00010CC0"/>
    <w:rsid w:val="00020778"/>
    <w:rsid w:val="000222AA"/>
    <w:rsid w:val="00024169"/>
    <w:rsid w:val="00032E89"/>
    <w:rsid w:val="00034F57"/>
    <w:rsid w:val="000401C5"/>
    <w:rsid w:val="0004646F"/>
    <w:rsid w:val="00053854"/>
    <w:rsid w:val="000617A7"/>
    <w:rsid w:val="00064613"/>
    <w:rsid w:val="00073E41"/>
    <w:rsid w:val="000803EE"/>
    <w:rsid w:val="0008252E"/>
    <w:rsid w:val="000A3722"/>
    <w:rsid w:val="000B098E"/>
    <w:rsid w:val="000C70BB"/>
    <w:rsid w:val="000E0AA3"/>
    <w:rsid w:val="000E6C94"/>
    <w:rsid w:val="000F0E07"/>
    <w:rsid w:val="001030E1"/>
    <w:rsid w:val="00104E29"/>
    <w:rsid w:val="0011035B"/>
    <w:rsid w:val="00113459"/>
    <w:rsid w:val="00136DAF"/>
    <w:rsid w:val="00137498"/>
    <w:rsid w:val="00144508"/>
    <w:rsid w:val="00146C94"/>
    <w:rsid w:val="00152FD0"/>
    <w:rsid w:val="00165733"/>
    <w:rsid w:val="00170763"/>
    <w:rsid w:val="00190D8C"/>
    <w:rsid w:val="001A7A8C"/>
    <w:rsid w:val="001B0351"/>
    <w:rsid w:val="001B20F8"/>
    <w:rsid w:val="001B3E1B"/>
    <w:rsid w:val="001C6824"/>
    <w:rsid w:val="001D5234"/>
    <w:rsid w:val="001D55DD"/>
    <w:rsid w:val="001D7AAE"/>
    <w:rsid w:val="001E5F75"/>
    <w:rsid w:val="001F12CF"/>
    <w:rsid w:val="001F36AC"/>
    <w:rsid w:val="0020176A"/>
    <w:rsid w:val="00201BE8"/>
    <w:rsid w:val="002060CA"/>
    <w:rsid w:val="002170ED"/>
    <w:rsid w:val="0022154A"/>
    <w:rsid w:val="002328DB"/>
    <w:rsid w:val="0023601A"/>
    <w:rsid w:val="002375D2"/>
    <w:rsid w:val="00241A99"/>
    <w:rsid w:val="00242948"/>
    <w:rsid w:val="00243D43"/>
    <w:rsid w:val="00252A16"/>
    <w:rsid w:val="0025784C"/>
    <w:rsid w:val="0027133B"/>
    <w:rsid w:val="00276D39"/>
    <w:rsid w:val="002860E1"/>
    <w:rsid w:val="00286683"/>
    <w:rsid w:val="00286DFE"/>
    <w:rsid w:val="0029234A"/>
    <w:rsid w:val="00292D79"/>
    <w:rsid w:val="002B4397"/>
    <w:rsid w:val="002B64E2"/>
    <w:rsid w:val="002C6A79"/>
    <w:rsid w:val="002D291F"/>
    <w:rsid w:val="002D4748"/>
    <w:rsid w:val="002D6F8A"/>
    <w:rsid w:val="002E5459"/>
    <w:rsid w:val="002E5E44"/>
    <w:rsid w:val="002F570A"/>
    <w:rsid w:val="002F5F26"/>
    <w:rsid w:val="00306677"/>
    <w:rsid w:val="00321377"/>
    <w:rsid w:val="003224B3"/>
    <w:rsid w:val="00323721"/>
    <w:rsid w:val="00335380"/>
    <w:rsid w:val="00336907"/>
    <w:rsid w:val="00345CE6"/>
    <w:rsid w:val="003501B8"/>
    <w:rsid w:val="00355C14"/>
    <w:rsid w:val="00360BD7"/>
    <w:rsid w:val="00365EC7"/>
    <w:rsid w:val="00371903"/>
    <w:rsid w:val="003723F2"/>
    <w:rsid w:val="00381C81"/>
    <w:rsid w:val="003A1207"/>
    <w:rsid w:val="003A624A"/>
    <w:rsid w:val="003B72E9"/>
    <w:rsid w:val="003B7F91"/>
    <w:rsid w:val="003C7E95"/>
    <w:rsid w:val="003E2C4D"/>
    <w:rsid w:val="003F47F2"/>
    <w:rsid w:val="003F4B98"/>
    <w:rsid w:val="00407F69"/>
    <w:rsid w:val="004136A1"/>
    <w:rsid w:val="004243F0"/>
    <w:rsid w:val="004337E8"/>
    <w:rsid w:val="00440586"/>
    <w:rsid w:val="0045161D"/>
    <w:rsid w:val="00476B88"/>
    <w:rsid w:val="004822B9"/>
    <w:rsid w:val="00492AC7"/>
    <w:rsid w:val="00494B54"/>
    <w:rsid w:val="004A4404"/>
    <w:rsid w:val="004A4D5C"/>
    <w:rsid w:val="004B577E"/>
    <w:rsid w:val="004D2104"/>
    <w:rsid w:val="004D4478"/>
    <w:rsid w:val="004D67E2"/>
    <w:rsid w:val="004F0A5C"/>
    <w:rsid w:val="004F76DD"/>
    <w:rsid w:val="004F798A"/>
    <w:rsid w:val="005034D6"/>
    <w:rsid w:val="00511F20"/>
    <w:rsid w:val="0051541C"/>
    <w:rsid w:val="005236FD"/>
    <w:rsid w:val="00554EA8"/>
    <w:rsid w:val="00555959"/>
    <w:rsid w:val="00557536"/>
    <w:rsid w:val="00563100"/>
    <w:rsid w:val="00567B06"/>
    <w:rsid w:val="00570649"/>
    <w:rsid w:val="00576D11"/>
    <w:rsid w:val="00577186"/>
    <w:rsid w:val="00581833"/>
    <w:rsid w:val="0058227E"/>
    <w:rsid w:val="0059046B"/>
    <w:rsid w:val="00593F1B"/>
    <w:rsid w:val="005963DB"/>
    <w:rsid w:val="005966DC"/>
    <w:rsid w:val="005A061B"/>
    <w:rsid w:val="005A11B8"/>
    <w:rsid w:val="005A146B"/>
    <w:rsid w:val="005A4680"/>
    <w:rsid w:val="005A58C8"/>
    <w:rsid w:val="005B25B4"/>
    <w:rsid w:val="005B2848"/>
    <w:rsid w:val="005B3007"/>
    <w:rsid w:val="005B7EAE"/>
    <w:rsid w:val="005C3144"/>
    <w:rsid w:val="005D3044"/>
    <w:rsid w:val="005D720E"/>
    <w:rsid w:val="005E04CA"/>
    <w:rsid w:val="005E2DA5"/>
    <w:rsid w:val="005E79F8"/>
    <w:rsid w:val="005F69AE"/>
    <w:rsid w:val="006074AB"/>
    <w:rsid w:val="00645853"/>
    <w:rsid w:val="006539A2"/>
    <w:rsid w:val="00665FF3"/>
    <w:rsid w:val="0066653E"/>
    <w:rsid w:val="00666A9E"/>
    <w:rsid w:val="00677C36"/>
    <w:rsid w:val="00686144"/>
    <w:rsid w:val="006907D4"/>
    <w:rsid w:val="0069250B"/>
    <w:rsid w:val="006968E0"/>
    <w:rsid w:val="00697627"/>
    <w:rsid w:val="006A0FCC"/>
    <w:rsid w:val="006A7D36"/>
    <w:rsid w:val="006B6FFB"/>
    <w:rsid w:val="006C6F6C"/>
    <w:rsid w:val="006C7EF9"/>
    <w:rsid w:val="006D42A1"/>
    <w:rsid w:val="006E05D1"/>
    <w:rsid w:val="006E26DD"/>
    <w:rsid w:val="006E3CC3"/>
    <w:rsid w:val="006F545A"/>
    <w:rsid w:val="006F69F5"/>
    <w:rsid w:val="0070566B"/>
    <w:rsid w:val="007063BC"/>
    <w:rsid w:val="00721216"/>
    <w:rsid w:val="0073337D"/>
    <w:rsid w:val="0073566A"/>
    <w:rsid w:val="0074081B"/>
    <w:rsid w:val="007449A0"/>
    <w:rsid w:val="00744A24"/>
    <w:rsid w:val="00744E85"/>
    <w:rsid w:val="0074575C"/>
    <w:rsid w:val="007534F5"/>
    <w:rsid w:val="00757E2F"/>
    <w:rsid w:val="00757E38"/>
    <w:rsid w:val="00760EA7"/>
    <w:rsid w:val="00764A8A"/>
    <w:rsid w:val="00765C33"/>
    <w:rsid w:val="007735B4"/>
    <w:rsid w:val="00775FD0"/>
    <w:rsid w:val="00777B04"/>
    <w:rsid w:val="007920C6"/>
    <w:rsid w:val="007A1D2F"/>
    <w:rsid w:val="007A7532"/>
    <w:rsid w:val="007C2C3F"/>
    <w:rsid w:val="007C4079"/>
    <w:rsid w:val="007C4935"/>
    <w:rsid w:val="007D0FAE"/>
    <w:rsid w:val="007D4CB1"/>
    <w:rsid w:val="007E444C"/>
    <w:rsid w:val="007E7A54"/>
    <w:rsid w:val="007F0119"/>
    <w:rsid w:val="007F0EB1"/>
    <w:rsid w:val="007F302A"/>
    <w:rsid w:val="00811840"/>
    <w:rsid w:val="00814A44"/>
    <w:rsid w:val="00821E0C"/>
    <w:rsid w:val="0082309F"/>
    <w:rsid w:val="00823570"/>
    <w:rsid w:val="00823591"/>
    <w:rsid w:val="008273AF"/>
    <w:rsid w:val="00841BC8"/>
    <w:rsid w:val="00841E32"/>
    <w:rsid w:val="008435F8"/>
    <w:rsid w:val="00845656"/>
    <w:rsid w:val="00855203"/>
    <w:rsid w:val="0086299B"/>
    <w:rsid w:val="00874EAB"/>
    <w:rsid w:val="00875DD9"/>
    <w:rsid w:val="00876782"/>
    <w:rsid w:val="00877115"/>
    <w:rsid w:val="00884739"/>
    <w:rsid w:val="00891D4C"/>
    <w:rsid w:val="008B0452"/>
    <w:rsid w:val="008D740C"/>
    <w:rsid w:val="008E1534"/>
    <w:rsid w:val="008E3F3D"/>
    <w:rsid w:val="008E7EB1"/>
    <w:rsid w:val="008F407A"/>
    <w:rsid w:val="008F7589"/>
    <w:rsid w:val="0090468A"/>
    <w:rsid w:val="00906D9B"/>
    <w:rsid w:val="00921EF6"/>
    <w:rsid w:val="00931BD4"/>
    <w:rsid w:val="00940128"/>
    <w:rsid w:val="009432DC"/>
    <w:rsid w:val="00955584"/>
    <w:rsid w:val="00964416"/>
    <w:rsid w:val="00965544"/>
    <w:rsid w:val="00971ABE"/>
    <w:rsid w:val="00991167"/>
    <w:rsid w:val="00992CEE"/>
    <w:rsid w:val="009A5E9B"/>
    <w:rsid w:val="009B5996"/>
    <w:rsid w:val="009C1830"/>
    <w:rsid w:val="009C218F"/>
    <w:rsid w:val="009C2259"/>
    <w:rsid w:val="009C26F4"/>
    <w:rsid w:val="009C3A61"/>
    <w:rsid w:val="009D1051"/>
    <w:rsid w:val="009D470E"/>
    <w:rsid w:val="009E05A4"/>
    <w:rsid w:val="009F7232"/>
    <w:rsid w:val="00A169E5"/>
    <w:rsid w:val="00A221FC"/>
    <w:rsid w:val="00A243BA"/>
    <w:rsid w:val="00A32D43"/>
    <w:rsid w:val="00A33A0F"/>
    <w:rsid w:val="00A55C6E"/>
    <w:rsid w:val="00A6024D"/>
    <w:rsid w:val="00A61EC7"/>
    <w:rsid w:val="00A664EB"/>
    <w:rsid w:val="00A7138A"/>
    <w:rsid w:val="00A73D32"/>
    <w:rsid w:val="00A80E22"/>
    <w:rsid w:val="00A81B09"/>
    <w:rsid w:val="00AA62D4"/>
    <w:rsid w:val="00AA6B29"/>
    <w:rsid w:val="00AA7710"/>
    <w:rsid w:val="00AB0FBA"/>
    <w:rsid w:val="00AB18F1"/>
    <w:rsid w:val="00AB52C3"/>
    <w:rsid w:val="00AB556F"/>
    <w:rsid w:val="00AD4935"/>
    <w:rsid w:val="00AF189E"/>
    <w:rsid w:val="00B04B63"/>
    <w:rsid w:val="00B05DCE"/>
    <w:rsid w:val="00B221A9"/>
    <w:rsid w:val="00B32F9D"/>
    <w:rsid w:val="00B33650"/>
    <w:rsid w:val="00B572A1"/>
    <w:rsid w:val="00B616FF"/>
    <w:rsid w:val="00B63229"/>
    <w:rsid w:val="00B63D78"/>
    <w:rsid w:val="00B81B0A"/>
    <w:rsid w:val="00B94869"/>
    <w:rsid w:val="00BA556E"/>
    <w:rsid w:val="00BC14E5"/>
    <w:rsid w:val="00BC485A"/>
    <w:rsid w:val="00BD011F"/>
    <w:rsid w:val="00BE37F4"/>
    <w:rsid w:val="00BF0FCC"/>
    <w:rsid w:val="00BF3861"/>
    <w:rsid w:val="00BF537C"/>
    <w:rsid w:val="00BF566F"/>
    <w:rsid w:val="00C0039F"/>
    <w:rsid w:val="00C1145B"/>
    <w:rsid w:val="00C1190B"/>
    <w:rsid w:val="00C15C6B"/>
    <w:rsid w:val="00C17F1B"/>
    <w:rsid w:val="00C221E2"/>
    <w:rsid w:val="00C2224A"/>
    <w:rsid w:val="00C2326E"/>
    <w:rsid w:val="00C27FE4"/>
    <w:rsid w:val="00C31623"/>
    <w:rsid w:val="00C347E0"/>
    <w:rsid w:val="00C415AB"/>
    <w:rsid w:val="00C648BF"/>
    <w:rsid w:val="00C70712"/>
    <w:rsid w:val="00C76CE3"/>
    <w:rsid w:val="00C80A3F"/>
    <w:rsid w:val="00C810FF"/>
    <w:rsid w:val="00C83C73"/>
    <w:rsid w:val="00C87D35"/>
    <w:rsid w:val="00C90535"/>
    <w:rsid w:val="00C918FB"/>
    <w:rsid w:val="00CA2A5C"/>
    <w:rsid w:val="00CA4667"/>
    <w:rsid w:val="00CB61E7"/>
    <w:rsid w:val="00CC0DB8"/>
    <w:rsid w:val="00CD7EE8"/>
    <w:rsid w:val="00CF0B7D"/>
    <w:rsid w:val="00CF26E8"/>
    <w:rsid w:val="00CF35BF"/>
    <w:rsid w:val="00CF6AC6"/>
    <w:rsid w:val="00D102B7"/>
    <w:rsid w:val="00D25520"/>
    <w:rsid w:val="00D25D3A"/>
    <w:rsid w:val="00D27310"/>
    <w:rsid w:val="00D312F5"/>
    <w:rsid w:val="00D34B1D"/>
    <w:rsid w:val="00D37BD5"/>
    <w:rsid w:val="00D4594B"/>
    <w:rsid w:val="00D47C96"/>
    <w:rsid w:val="00D47DE7"/>
    <w:rsid w:val="00D56C9B"/>
    <w:rsid w:val="00D66475"/>
    <w:rsid w:val="00D66744"/>
    <w:rsid w:val="00D75D67"/>
    <w:rsid w:val="00D87A6F"/>
    <w:rsid w:val="00D963B4"/>
    <w:rsid w:val="00DA16EA"/>
    <w:rsid w:val="00DA1A49"/>
    <w:rsid w:val="00DA6E95"/>
    <w:rsid w:val="00DB4D57"/>
    <w:rsid w:val="00DB5345"/>
    <w:rsid w:val="00DC190F"/>
    <w:rsid w:val="00DC29C7"/>
    <w:rsid w:val="00DC69BB"/>
    <w:rsid w:val="00DF3445"/>
    <w:rsid w:val="00DF452F"/>
    <w:rsid w:val="00DF7139"/>
    <w:rsid w:val="00E0093B"/>
    <w:rsid w:val="00E00CDB"/>
    <w:rsid w:val="00E05649"/>
    <w:rsid w:val="00E1274E"/>
    <w:rsid w:val="00E314CF"/>
    <w:rsid w:val="00E3193D"/>
    <w:rsid w:val="00E3675D"/>
    <w:rsid w:val="00E47F2E"/>
    <w:rsid w:val="00E572BE"/>
    <w:rsid w:val="00E63860"/>
    <w:rsid w:val="00E6613A"/>
    <w:rsid w:val="00E725E2"/>
    <w:rsid w:val="00E821D7"/>
    <w:rsid w:val="00E856BF"/>
    <w:rsid w:val="00E85BC9"/>
    <w:rsid w:val="00E86DB4"/>
    <w:rsid w:val="00E906DF"/>
    <w:rsid w:val="00E91474"/>
    <w:rsid w:val="00EA64D7"/>
    <w:rsid w:val="00EB0DAA"/>
    <w:rsid w:val="00EB20DB"/>
    <w:rsid w:val="00EC40F4"/>
    <w:rsid w:val="00EC7EDD"/>
    <w:rsid w:val="00ED1E64"/>
    <w:rsid w:val="00EE507F"/>
    <w:rsid w:val="00EE76B5"/>
    <w:rsid w:val="00EF5D53"/>
    <w:rsid w:val="00F03CB1"/>
    <w:rsid w:val="00F06013"/>
    <w:rsid w:val="00F14E2F"/>
    <w:rsid w:val="00F16DE9"/>
    <w:rsid w:val="00F20BFC"/>
    <w:rsid w:val="00F222C0"/>
    <w:rsid w:val="00F30871"/>
    <w:rsid w:val="00F3117E"/>
    <w:rsid w:val="00F44435"/>
    <w:rsid w:val="00F7161B"/>
    <w:rsid w:val="00F73438"/>
    <w:rsid w:val="00F83BBA"/>
    <w:rsid w:val="00F94968"/>
    <w:rsid w:val="00F964E1"/>
    <w:rsid w:val="00F969C2"/>
    <w:rsid w:val="00FA0947"/>
    <w:rsid w:val="00FA3D0E"/>
    <w:rsid w:val="00FB150B"/>
    <w:rsid w:val="00FC6805"/>
    <w:rsid w:val="00FD4F18"/>
    <w:rsid w:val="00FE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CB261-A811-4491-A8BE-0310983C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0E0AA3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0AA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E0AA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E0AA3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E0AA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1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1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E0AA3"/>
    <w:rPr>
      <w:rFonts w:ascii="Arial" w:eastAsia="Times New Roman" w:hAnsi="Arial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0A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E0AA3"/>
    <w:rPr>
      <w:rFonts w:ascii="Arial" w:eastAsia="Times New Roman" w:hAnsi="Arial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0AA3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E0AA3"/>
    <w:rPr>
      <w:rFonts w:eastAsia="Times New Roman"/>
      <w:i/>
      <w:iCs/>
      <w:sz w:val="24"/>
      <w:szCs w:val="24"/>
      <w:lang w:eastAsia="ru-RU"/>
    </w:rPr>
  </w:style>
  <w:style w:type="character" w:customStyle="1" w:styleId="ac">
    <w:name w:val="Гипертекстовая ссылка"/>
    <w:uiPriority w:val="99"/>
    <w:rsid w:val="000E0AA3"/>
    <w:rPr>
      <w:b w:val="0"/>
      <w:bCs w:val="0"/>
      <w:color w:val="106BBE"/>
    </w:rPr>
  </w:style>
  <w:style w:type="character" w:customStyle="1" w:styleId="w">
    <w:name w:val="w"/>
    <w:basedOn w:val="a0"/>
    <w:rsid w:val="000E0AA3"/>
  </w:style>
  <w:style w:type="paragraph" w:customStyle="1" w:styleId="aj">
    <w:name w:val="_aj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E0AA3"/>
  </w:style>
  <w:style w:type="paragraph" w:customStyle="1" w:styleId="ad">
    <w:name w:val="А.Заголовок"/>
    <w:basedOn w:val="a"/>
    <w:rsid w:val="000E0AA3"/>
    <w:pPr>
      <w:spacing w:after="240" w:line="240" w:lineRule="auto"/>
      <w:jc w:val="both"/>
    </w:pPr>
    <w:rPr>
      <w:rFonts w:eastAsia="Times New Roman"/>
      <w:lang w:eastAsia="ru-RU"/>
    </w:rPr>
  </w:style>
  <w:style w:type="paragraph" w:customStyle="1" w:styleId="ae">
    <w:name w:val="А.Текст"/>
    <w:basedOn w:val="ad"/>
    <w:rsid w:val="000E0AA3"/>
    <w:pPr>
      <w:spacing w:before="240" w:after="0" w:line="360" w:lineRule="auto"/>
      <w:ind w:firstLine="567"/>
    </w:pPr>
  </w:style>
  <w:style w:type="paragraph" w:customStyle="1" w:styleId="af">
    <w:name w:val="А.Подпись"/>
    <w:basedOn w:val="ae"/>
    <w:rsid w:val="000E0AA3"/>
    <w:pPr>
      <w:ind w:firstLine="0"/>
      <w:jc w:val="right"/>
    </w:pPr>
  </w:style>
  <w:style w:type="paragraph" w:customStyle="1" w:styleId="af0">
    <w:name w:val="А.Оборотка"/>
    <w:basedOn w:val="af"/>
    <w:rsid w:val="000E0AA3"/>
    <w:pPr>
      <w:tabs>
        <w:tab w:val="right" w:pos="9638"/>
      </w:tabs>
      <w:spacing w:before="0" w:after="240" w:line="240" w:lineRule="auto"/>
      <w:jc w:val="left"/>
    </w:pPr>
  </w:style>
  <w:style w:type="paragraph" w:styleId="af1">
    <w:name w:val="footer"/>
    <w:basedOn w:val="a"/>
    <w:link w:val="af2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napToGrid w:val="0"/>
      <w:sz w:val="16"/>
      <w:szCs w:val="1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E0AA3"/>
    <w:rPr>
      <w:rFonts w:eastAsia="Times New Roman"/>
      <w:snapToGrid w:val="0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0E0AA3"/>
    <w:rPr>
      <w:rFonts w:eastAsia="Times New Roman"/>
      <w:sz w:val="24"/>
      <w:szCs w:val="20"/>
      <w:lang w:eastAsia="ru-RU"/>
    </w:rPr>
  </w:style>
  <w:style w:type="paragraph" w:customStyle="1" w:styleId="af5">
    <w:name w:val="А.Адресат"/>
    <w:basedOn w:val="a"/>
    <w:rsid w:val="000E0AA3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customStyle="1" w:styleId="af6">
    <w:name w:val="Заголовок документа"/>
    <w:basedOn w:val="a"/>
    <w:rsid w:val="000E0AA3"/>
    <w:pPr>
      <w:spacing w:before="240" w:after="0" w:line="360" w:lineRule="auto"/>
      <w:ind w:right="5385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7">
    <w:name w:val="Текст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22">
    <w:name w:val="Body Text Indent 2"/>
    <w:basedOn w:val="a"/>
    <w:link w:val="23"/>
    <w:semiHidden/>
    <w:rsid w:val="000E0AA3"/>
    <w:pPr>
      <w:spacing w:after="120" w:line="480" w:lineRule="auto"/>
      <w:ind w:left="283"/>
    </w:pPr>
    <w:rPr>
      <w:rFonts w:eastAsia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0E0AA3"/>
    <w:rPr>
      <w:rFonts w:eastAsia="Times New Roman"/>
      <w:sz w:val="24"/>
      <w:szCs w:val="20"/>
      <w:lang w:eastAsia="ru-RU"/>
    </w:rPr>
  </w:style>
  <w:style w:type="paragraph" w:styleId="af8">
    <w:name w:val="Body Text"/>
    <w:aliases w:val="бпОсновной текст,Body Text Char"/>
    <w:basedOn w:val="a"/>
    <w:link w:val="af9"/>
    <w:rsid w:val="000E0AA3"/>
    <w:pPr>
      <w:spacing w:after="12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9">
    <w:name w:val="Основной текст Знак"/>
    <w:aliases w:val="бпОсновной текст Знак,Body Text Char Знак"/>
    <w:basedOn w:val="a0"/>
    <w:link w:val="af8"/>
    <w:rsid w:val="000E0AA3"/>
    <w:rPr>
      <w:rFonts w:eastAsia="Times New Roman"/>
      <w:sz w:val="24"/>
      <w:szCs w:val="20"/>
      <w:lang w:eastAsia="ru-RU"/>
    </w:rPr>
  </w:style>
  <w:style w:type="paragraph" w:customStyle="1" w:styleId="afa">
    <w:name w:val="Заголовок постановления"/>
    <w:basedOn w:val="a"/>
    <w:rsid w:val="000E0AA3"/>
    <w:pPr>
      <w:spacing w:before="480" w:after="0" w:line="240" w:lineRule="auto"/>
      <w:ind w:right="5642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b">
    <w:name w:val="Текст письма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c">
    <w:name w:val="Текст оборотки"/>
    <w:basedOn w:val="a"/>
    <w:rsid w:val="000E0AA3"/>
    <w:pPr>
      <w:spacing w:before="240"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fd">
    <w:name w:val="envelope address"/>
    <w:basedOn w:val="a"/>
    <w:semiHidden/>
    <w:rsid w:val="000E0AA3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styleId="afe">
    <w:name w:val="Signature"/>
    <w:basedOn w:val="a"/>
    <w:link w:val="aff"/>
    <w:semiHidden/>
    <w:rsid w:val="000E0AA3"/>
    <w:pPr>
      <w:spacing w:before="720" w:after="0" w:line="360" w:lineRule="auto"/>
      <w:ind w:left="623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">
    <w:name w:val="Подпись Знак"/>
    <w:basedOn w:val="a0"/>
    <w:link w:val="afe"/>
    <w:semiHidden/>
    <w:rsid w:val="000E0AA3"/>
    <w:rPr>
      <w:rFonts w:ascii="Arial" w:eastAsia="Times New Roman" w:hAnsi="Arial"/>
      <w:sz w:val="24"/>
      <w:szCs w:val="20"/>
      <w:lang w:eastAsia="ru-RU"/>
    </w:rPr>
  </w:style>
  <w:style w:type="paragraph" w:styleId="24">
    <w:name w:val="Body Text 2"/>
    <w:basedOn w:val="a"/>
    <w:link w:val="25"/>
    <w:semiHidden/>
    <w:rsid w:val="000E0AA3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0E0AA3"/>
    <w:rPr>
      <w:rFonts w:eastAsia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semiHidden/>
    <w:rsid w:val="000E0AA3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0E0AA3"/>
    <w:rPr>
      <w:rFonts w:eastAsia="Times New Roman"/>
      <w:sz w:val="16"/>
      <w:szCs w:val="16"/>
      <w:lang w:eastAsia="ru-RU"/>
    </w:rPr>
  </w:style>
  <w:style w:type="paragraph" w:customStyle="1" w:styleId="aff0">
    <w:name w:val="Реквизиты постановления"/>
    <w:basedOn w:val="24"/>
    <w:rsid w:val="000E0AA3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1">
    <w:name w:val="Текст один"/>
    <w:basedOn w:val="a"/>
    <w:rsid w:val="000E0AA3"/>
    <w:pPr>
      <w:spacing w:before="240"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34">
    <w:name w:val="Body Text 3"/>
    <w:basedOn w:val="a"/>
    <w:link w:val="35"/>
    <w:semiHidden/>
    <w:rsid w:val="000E0AA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0E0AA3"/>
    <w:rPr>
      <w:rFonts w:eastAsia="Times New Roman"/>
      <w:sz w:val="16"/>
      <w:szCs w:val="16"/>
      <w:lang w:eastAsia="ru-RU"/>
    </w:rPr>
  </w:style>
  <w:style w:type="character" w:styleId="aff2">
    <w:name w:val="page number"/>
    <w:basedOn w:val="a0"/>
    <w:rsid w:val="000E0AA3"/>
  </w:style>
  <w:style w:type="paragraph" w:styleId="aff3">
    <w:name w:val="Subtitle"/>
    <w:basedOn w:val="a"/>
    <w:link w:val="aff4"/>
    <w:qFormat/>
    <w:rsid w:val="000E0AA3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0E0AA3"/>
    <w:rPr>
      <w:rFonts w:eastAsia="Times New Roman"/>
      <w:szCs w:val="20"/>
      <w:lang w:eastAsia="ru-RU"/>
    </w:rPr>
  </w:style>
  <w:style w:type="paragraph" w:customStyle="1" w:styleId="aff5">
    <w:name w:val="Текст документа"/>
    <w:basedOn w:val="a"/>
    <w:rsid w:val="000E0AA3"/>
    <w:pPr>
      <w:spacing w:before="240" w:after="0" w:line="240" w:lineRule="auto"/>
      <w:ind w:firstLine="567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12">
    <w:name w:val="Заголовок1"/>
    <w:basedOn w:val="a"/>
    <w:rsid w:val="000E0AA3"/>
    <w:pPr>
      <w:spacing w:before="240" w:after="0" w:line="240" w:lineRule="auto"/>
      <w:ind w:right="5885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26">
    <w:name w:val="Текст 2"/>
    <w:basedOn w:val="a"/>
    <w:rsid w:val="000E0AA3"/>
    <w:pPr>
      <w:spacing w:before="240" w:after="0" w:line="360" w:lineRule="auto"/>
      <w:ind w:firstLine="567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aff6">
    <w:name w:val="Обращение"/>
    <w:basedOn w:val="a"/>
    <w:rsid w:val="000E0AA3"/>
    <w:pPr>
      <w:spacing w:before="480"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7">
    <w:name w:val="Знак Знак"/>
    <w:basedOn w:val="a0"/>
    <w:rsid w:val="000E0AA3"/>
    <w:rPr>
      <w:sz w:val="24"/>
    </w:rPr>
  </w:style>
  <w:style w:type="character" w:customStyle="1" w:styleId="61">
    <w:name w:val="Основной текст (6)_"/>
    <w:link w:val="62"/>
    <w:locked/>
    <w:rsid w:val="000E0AA3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E0AA3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8">
    <w:name w:val="Strong"/>
    <w:basedOn w:val="a0"/>
    <w:uiPriority w:val="22"/>
    <w:qFormat/>
    <w:rsid w:val="000E0AA3"/>
    <w:rPr>
      <w:b/>
      <w:bCs/>
    </w:rPr>
  </w:style>
  <w:style w:type="paragraph" w:customStyle="1" w:styleId="aff9">
    <w:name w:val="Таблицы (моноширинный)"/>
    <w:basedOn w:val="a"/>
    <w:next w:val="a"/>
    <w:uiPriority w:val="99"/>
    <w:rsid w:val="000E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3">
    <w:name w:val="Обычный (веб)1"/>
    <w:basedOn w:val="a"/>
    <w:rsid w:val="000E0AA3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a">
    <w:name w:val="Основной текст_"/>
    <w:basedOn w:val="a0"/>
    <w:link w:val="14"/>
    <w:rsid w:val="000E0AA3"/>
    <w:rPr>
      <w:rFonts w:eastAsia="Times New Roman"/>
      <w:spacing w:val="-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fa"/>
    <w:rsid w:val="000E0AA3"/>
    <w:pPr>
      <w:widowControl w:val="0"/>
      <w:shd w:val="clear" w:color="auto" w:fill="FFFFFF"/>
      <w:spacing w:after="0" w:line="317" w:lineRule="exact"/>
      <w:ind w:hanging="400"/>
      <w:jc w:val="center"/>
    </w:pPr>
    <w:rPr>
      <w:rFonts w:eastAsia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a"/>
    <w:rsid w:val="000E0AA3"/>
    <w:rPr>
      <w:rFonts w:eastAsia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a"/>
    <w:rsid w:val="000E0AA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b">
    <w:name w:val="No Spacing"/>
    <w:uiPriority w:val="1"/>
    <w:qFormat/>
    <w:rsid w:val="000E0AA3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customStyle="1" w:styleId="15">
    <w:name w:val="Сетка таблицы1"/>
    <w:basedOn w:val="a1"/>
    <w:next w:val="a4"/>
    <w:uiPriority w:val="59"/>
    <w:rsid w:val="000E0AA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line number"/>
    <w:basedOn w:val="a0"/>
    <w:uiPriority w:val="99"/>
    <w:semiHidden/>
    <w:unhideWhenUsed/>
    <w:rsid w:val="000E0AA3"/>
  </w:style>
  <w:style w:type="character" w:styleId="affd">
    <w:name w:val="Placeholder Text"/>
    <w:basedOn w:val="a0"/>
    <w:uiPriority w:val="99"/>
    <w:semiHidden/>
    <w:rsid w:val="000E0AA3"/>
    <w:rPr>
      <w:color w:val="808080"/>
    </w:rPr>
  </w:style>
  <w:style w:type="paragraph" w:customStyle="1" w:styleId="formattext">
    <w:name w:val="formattext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fe">
    <w:name w:val="Цветовое выделение"/>
    <w:uiPriority w:val="99"/>
    <w:rsid w:val="000E0AA3"/>
    <w:rPr>
      <w:b/>
      <w:bCs/>
      <w:color w:val="26282F"/>
      <w:sz w:val="26"/>
      <w:szCs w:val="26"/>
    </w:rPr>
  </w:style>
  <w:style w:type="table" w:customStyle="1" w:styleId="41">
    <w:name w:val="Сетка таблицы4"/>
    <w:basedOn w:val="a1"/>
    <w:next w:val="a4"/>
    <w:uiPriority w:val="59"/>
    <w:rsid w:val="000E0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4BCF8-8353-4DB7-8A71-24EFB3F8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1</Pages>
  <Words>8425</Words>
  <Characters>48023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Наталья Анатольевна Моржова</cp:lastModifiedBy>
  <cp:revision>260</cp:revision>
  <cp:lastPrinted>2023-07-31T06:10:00Z</cp:lastPrinted>
  <dcterms:created xsi:type="dcterms:W3CDTF">2016-12-02T07:59:00Z</dcterms:created>
  <dcterms:modified xsi:type="dcterms:W3CDTF">2024-11-12T03:07:00Z</dcterms:modified>
</cp:coreProperties>
</file>